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D5B64">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68605813">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118938EB">
      <w:pPr>
        <w:pStyle w:val="8"/>
        <w:rPr>
          <w:rFonts w:hint="default"/>
        </w:rPr>
      </w:pPr>
    </w:p>
    <w:p w14:paraId="414263C5">
      <w:pPr>
        <w:keepNext w:val="0"/>
        <w:keepLines w:val="0"/>
        <w:pageBreakBefore w:val="0"/>
        <w:widowControl/>
        <w:kinsoku/>
        <w:wordWrap/>
        <w:overflowPunct/>
        <w:topLinePunct w:val="0"/>
        <w:autoSpaceDE/>
        <w:autoSpaceDN/>
        <w:bidi w:val="0"/>
        <w:adjustRightInd w:val="0"/>
        <w:snapToGrid w:val="0"/>
        <w:spacing w:after="0" w:line="900" w:lineRule="exact"/>
        <w:jc w:val="center"/>
        <w:textAlignment w:val="auto"/>
        <w:rPr>
          <w:rFonts w:hint="default" w:ascii="Times New Roman" w:hAnsi="Times New Roman" w:eastAsia="方正大标宋简体" w:cs="Times New Roman"/>
          <w:color w:val="FF0000"/>
          <w:w w:val="85"/>
          <w:sz w:val="96"/>
          <w:szCs w:val="96"/>
        </w:rPr>
      </w:pPr>
      <w:r>
        <w:rPr>
          <w:rFonts w:hint="default" w:ascii="Times New Roman" w:hAnsi="Times New Roman" w:eastAsia="华文行楷" w:cs="Times New Roman"/>
          <w:color w:val="FF0000"/>
          <w:w w:val="85"/>
          <w:sz w:val="96"/>
          <w:szCs w:val="96"/>
        </w:rPr>
        <w:t>安全生产简报</w:t>
      </w:r>
    </w:p>
    <w:p w14:paraId="7514D90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eastAsia="zh-CN"/>
        </w:rPr>
      </w:pPr>
    </w:p>
    <w:p w14:paraId="26FDDB9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373380</wp:posOffset>
                </wp:positionV>
                <wp:extent cx="5342890" cy="889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42890" cy="889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29.4pt;height:0.7pt;width:420.7pt;z-index:251660288;mso-width-relative:page;mso-height-relative:page;" filled="f" stroked="t" coordsize="21600,21600" o:gfxdata="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KV1LdgAAAAIAQAADwAAAAAAAAABACAAAAAiAAAAZHJzL2Rv&#10;d25yZXYueG1sUEsBAhQAFAAAAAgAh07iQFsxpfQBAgAA8AMAAA4AAAAAAAAAAQAgAAAAJwEAAGRy&#10;cy9lMm9Eb2MueG1sUEsFBgAAAAAGAAYAWQEAAJoFAAAAAA==&#10;">
                <v:fill on="f" focussize="0,0"/>
                <v:stroke weight="1.25pt" color="#FF0000" joinstyle="round"/>
                <v:imagedata o:title=""/>
                <o:lock v:ext="edit" aspectratio="f"/>
              </v:shape>
            </w:pict>
          </mc:Fallback>
        </mc:AlternateContent>
      </w:r>
      <w:r>
        <w:rPr>
          <w:rFonts w:hint="default" w:ascii="Times New Roman" w:hAnsi="Times New Roman" w:cs="Times New Roman" w:eastAsiaTheme="minorEastAsia"/>
          <w:lang w:val="en-US" w:eastAsia="zh-CN"/>
        </w:rPr>
        <w:t xml:space="preserve">物流公司安委会主办           </w:t>
      </w:r>
      <w:r>
        <w:rPr>
          <w:rFonts w:hint="default" w:ascii="Times New Roman" w:hAnsi="Times New Roman" w:cs="Times New Roman" w:eastAsiaTheme="minorEastAsia"/>
          <w:b/>
          <w:bCs/>
          <w:lang w:val="en-US" w:eastAsia="zh-CN"/>
        </w:rPr>
        <w:t xml:space="preserve"> （</w:t>
      </w:r>
      <w:r>
        <w:rPr>
          <w:rFonts w:hint="eastAsia" w:ascii="Times New Roman" w:hAnsi="Times New Roman" w:cs="Times New Roman" w:eastAsiaTheme="minorEastAsia"/>
          <w:b/>
          <w:bCs/>
          <w:lang w:val="en-US" w:eastAsia="zh-CN"/>
        </w:rPr>
        <w:t>2025年</w:t>
      </w:r>
      <w:r>
        <w:rPr>
          <w:rFonts w:hint="default" w:ascii="Times New Roman" w:hAnsi="Times New Roman" w:cs="Times New Roman" w:eastAsiaTheme="minorEastAsia"/>
          <w:b/>
          <w:bCs/>
          <w:lang w:val="en-US" w:eastAsia="zh-CN"/>
        </w:rPr>
        <w:t>第</w:t>
      </w:r>
      <w:r>
        <w:rPr>
          <w:rFonts w:hint="eastAsia" w:ascii="Times New Roman" w:hAnsi="Times New Roman" w:cs="Times New Roman" w:eastAsiaTheme="minorEastAsia"/>
          <w:b/>
          <w:bCs/>
          <w:lang w:val="en-US" w:eastAsia="zh-CN"/>
        </w:rPr>
        <w:t>11</w:t>
      </w:r>
      <w:r>
        <w:rPr>
          <w:rFonts w:hint="default" w:ascii="Times New Roman" w:hAnsi="Times New Roman" w:cs="Times New Roman" w:eastAsiaTheme="minorEastAsia"/>
          <w:b/>
          <w:bCs/>
          <w:lang w:val="en-US" w:eastAsia="zh-CN"/>
        </w:rPr>
        <w:t>期）</w:t>
      </w:r>
      <w:r>
        <w:rPr>
          <w:rFonts w:hint="default" w:ascii="Times New Roman" w:hAnsi="Times New Roman" w:cs="Times New Roman" w:eastAsiaTheme="minorEastAsia"/>
          <w:lang w:val="en-US" w:eastAsia="zh-CN"/>
        </w:rPr>
        <w:t xml:space="preserve">    </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en-US" w:eastAsia="zh-CN"/>
        </w:rPr>
        <w:t xml:space="preserve">       202</w:t>
      </w:r>
      <w:r>
        <w:rPr>
          <w:rFonts w:hint="eastAsia" w:ascii="Times New Roman" w:hAnsi="Times New Roman" w:cs="Times New Roman" w:eastAsiaTheme="minorEastAsia"/>
          <w:lang w:val="en-US" w:eastAsia="zh-CN"/>
        </w:rPr>
        <w:t>5</w:t>
      </w:r>
      <w:r>
        <w:rPr>
          <w:rFonts w:hint="default" w:ascii="Times New Roman" w:hAnsi="Times New Roman" w:cs="Times New Roman" w:eastAsiaTheme="minorEastAsia"/>
          <w:lang w:val="en-US" w:eastAsia="zh-CN"/>
        </w:rPr>
        <w:t>年</w:t>
      </w:r>
      <w:r>
        <w:rPr>
          <w:rFonts w:hint="eastAsia" w:ascii="Times New Roman" w:hAnsi="Times New Roman" w:cs="Times New Roman" w:eastAsiaTheme="minorEastAsia"/>
          <w:lang w:val="en-US" w:eastAsia="zh-CN"/>
        </w:rPr>
        <w:t>11</w:t>
      </w:r>
      <w:r>
        <w:rPr>
          <w:rFonts w:hint="default" w:ascii="Times New Roman" w:hAnsi="Times New Roman" w:cs="Times New Roman" w:eastAsiaTheme="minorEastAsia"/>
          <w:lang w:val="en-US" w:eastAsia="zh-CN"/>
        </w:rPr>
        <w:t>月</w:t>
      </w:r>
    </w:p>
    <w:p w14:paraId="6265CE2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15C9A545">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【安全动态】</w:t>
      </w:r>
    </w:p>
    <w:p w14:paraId="16513C4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562" w:firstLineChars="200"/>
        <w:textAlignment w:val="auto"/>
        <w:rPr>
          <w:rFonts w:hint="default" w:ascii="Times New Roman" w:hAnsi="Times New Roman" w:cs="Times New Roman" w:eastAsiaTheme="minorEastAsia"/>
          <w:b/>
          <w:bCs/>
          <w:kern w:val="0"/>
          <w:sz w:val="22"/>
          <w:szCs w:val="22"/>
          <w:lang w:val="en-US" w:eastAsia="zh-CN" w:bidi="ar-SA"/>
        </w:rPr>
      </w:pPr>
      <w:r>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t>※</w:t>
      </w:r>
      <w:r>
        <w:rPr>
          <w:rFonts w:hint="eastAsia" w:ascii="Times New Roman" w:hAnsi="Times New Roman" w:cs="Times New Roman" w:eastAsiaTheme="minorEastAsia"/>
          <w:b/>
          <w:bCs/>
          <w:kern w:val="0"/>
          <w:sz w:val="22"/>
          <w:szCs w:val="22"/>
          <w:lang w:val="en-US" w:eastAsia="zh-CN" w:bidi="ar-SA"/>
        </w:rPr>
        <w:t>物流公司召开11月安全例会。</w:t>
      </w:r>
    </w:p>
    <w:p w14:paraId="0CDAFAEC">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11月24日，物流公司召开11月安全生产例会，研判冬季及年末安全生产形势，部署下一阶段重点任务。</w:t>
      </w:r>
    </w:p>
    <w:p w14:paraId="62C85E11">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会上传达了集团公司关于安全生产评级工作的有关部署，学习了《反走私法律汇编》，观看了“承德4.8重大火灾案例”等典型火灾事故案例，强调要深刻汲取火灾事故教训，以案为鉴、举一反三，压紧压实主体消防安全责任。</w:t>
      </w:r>
    </w:p>
    <w:p w14:paraId="4EE5CC00">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为进一步做好下一阶段安全生产工作，安全总监张甲振指出三点意见：一是各部门、各子公司要全面做好安全生产评级迎检工作，认真归纳梳理内外页资料，施工现场管理到位，重点聚焦安全生产责任制落实、安全风险隐患排查整治、施工现场动火作业等关键领域，及时“补短板、强提升”；二是进入冬季，大风恶劣天气频发，在建项目单位要切实做好施工现场脚手架、龙门吊、塔吊设备的安全保障工作，全力抓好大风沙尘等天气情况下的安全生产工作。办公楼要及时加固露天平台，防止强风吹落杂物伤人。公子元景区的连廊、建筑房檐为木质结构，要密切注意冬季干燥天气带来的火灾隐患；三是临近年关，全体员工要注意“防雪、防滑、防冻”，上下班路上注意安全。要将安全责任细化到岗、落实到人，把新员工培训、调岗培训工作做到位，及时与组织人事部对接做好部室岗位职责的调整和梳理工作。</w:t>
      </w:r>
    </w:p>
    <w:tbl>
      <w:tblPr>
        <w:tblStyle w:val="10"/>
        <w:tblpPr w:leftFromText="180" w:rightFromText="180" w:vertAnchor="text" w:horzAnchor="page" w:tblpX="3432" w:tblpY="428"/>
        <w:tblOverlap w:val="never"/>
        <w:tblW w:w="0" w:type="auto"/>
        <w:tblInd w:w="0" w:type="dxa"/>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Layout w:type="fixed"/>
        <w:tblCellMar>
          <w:top w:w="0" w:type="dxa"/>
          <w:left w:w="108" w:type="dxa"/>
          <w:bottom w:w="0" w:type="dxa"/>
          <w:right w:w="108" w:type="dxa"/>
        </w:tblCellMar>
      </w:tblPr>
      <w:tblGrid>
        <w:gridCol w:w="4780"/>
      </w:tblGrid>
      <w:tr w14:paraId="3941ED3D">
        <w:tblPrEx>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CellMar>
            <w:top w:w="0" w:type="dxa"/>
            <w:left w:w="108" w:type="dxa"/>
            <w:bottom w:w="0" w:type="dxa"/>
            <w:right w:w="108" w:type="dxa"/>
          </w:tblCellMar>
        </w:tblPrEx>
        <w:trPr>
          <w:trHeight w:val="3267" w:hRule="atLeast"/>
        </w:trPr>
        <w:tc>
          <w:tcPr>
            <w:tcW w:w="4780" w:type="dxa"/>
            <w:tcBorders>
              <w:tl2br w:val="nil"/>
              <w:tr2bl w:val="nil"/>
            </w:tcBorders>
            <w:vAlign w:val="center"/>
          </w:tcPr>
          <w:p w14:paraId="0875CF94">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600" w:firstLineChars="200"/>
              <w:jc w:val="both"/>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_GBK" w:cs="Times New Roman"/>
                <w:sz w:val="30"/>
                <w:szCs w:val="30"/>
                <w:lang w:val="en-US" w:eastAsia="zh-CN"/>
              </w:rPr>
              <w:drawing>
                <wp:anchor distT="0" distB="0" distL="114300" distR="114300" simplePos="0" relativeHeight="251661312" behindDoc="0" locked="0" layoutInCell="1" allowOverlap="1">
                  <wp:simplePos x="0" y="0"/>
                  <wp:positionH relativeFrom="column">
                    <wp:posOffset>-43180</wp:posOffset>
                  </wp:positionH>
                  <wp:positionV relativeFrom="paragraph">
                    <wp:posOffset>-3175</wp:posOffset>
                  </wp:positionV>
                  <wp:extent cx="2992755" cy="2068195"/>
                  <wp:effectExtent l="0" t="0" r="17145" b="8255"/>
                  <wp:wrapNone/>
                  <wp:docPr id="2" name="图片 2" descr="f897a2bb7ee0e13ef09d0bbef91d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897a2bb7ee0e13ef09d0bbef91d7277"/>
                          <pic:cNvPicPr>
                            <a:picLocks noChangeAspect="1"/>
                          </pic:cNvPicPr>
                        </pic:nvPicPr>
                        <pic:blipFill>
                          <a:blip r:embed="rId7"/>
                          <a:stretch>
                            <a:fillRect/>
                          </a:stretch>
                        </pic:blipFill>
                        <pic:spPr>
                          <a:xfrm rot="-10800000" flipV="1">
                            <a:off x="0" y="0"/>
                            <a:ext cx="2992755" cy="2068195"/>
                          </a:xfrm>
                          <a:prstGeom prst="rect">
                            <a:avLst/>
                          </a:prstGeom>
                          <a:noFill/>
                          <a:ln>
                            <a:noFill/>
                          </a:ln>
                        </pic:spPr>
                      </pic:pic>
                    </a:graphicData>
                  </a:graphic>
                </wp:anchor>
              </w:drawing>
            </w:r>
            <w:r>
              <w:rPr>
                <w:rFonts w:hint="eastAsia" w:ascii="Times New Roman" w:hAnsi="Times New Roman" w:eastAsia="方正仿宋_GBK" w:cs="Times New Roman"/>
                <w:kern w:val="0"/>
                <w:sz w:val="24"/>
                <w:szCs w:val="24"/>
                <w:lang w:val="en-US" w:eastAsia="zh-CN" w:bidi="ar-SA"/>
              </w:rPr>
              <w:t xml:space="preserve"> </w:t>
            </w:r>
          </w:p>
        </w:tc>
      </w:tr>
    </w:tbl>
    <w:p w14:paraId="4AECB6B1">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p>
    <w:p w14:paraId="6977F548">
      <w:pPr>
        <w:keepNext w:val="0"/>
        <w:keepLines w:val="0"/>
        <w:pageBreakBefore w:val="0"/>
        <w:widowControl/>
        <w:kinsoku/>
        <w:wordWrap/>
        <w:overflowPunct/>
        <w:topLinePunct w:val="0"/>
        <w:autoSpaceDE/>
        <w:autoSpaceDN w:val="0"/>
        <w:bidi w:val="0"/>
        <w:adjustRightInd w:val="0"/>
        <w:snapToGrid w:val="0"/>
        <w:spacing w:after="0" w:line="540" w:lineRule="exact"/>
        <w:ind w:firstLine="562"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413E562A">
      <w:pPr>
        <w:keepNext w:val="0"/>
        <w:keepLines w:val="0"/>
        <w:pageBreakBefore w:val="0"/>
        <w:widowControl/>
        <w:kinsoku/>
        <w:wordWrap/>
        <w:overflowPunct/>
        <w:topLinePunct w:val="0"/>
        <w:autoSpaceDE/>
        <w:autoSpaceDN w:val="0"/>
        <w:bidi w:val="0"/>
        <w:adjustRightInd w:val="0"/>
        <w:snapToGrid w:val="0"/>
        <w:spacing w:after="0" w:line="540" w:lineRule="exact"/>
        <w:ind w:firstLine="562"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1CC86313">
      <w:pPr>
        <w:keepNext w:val="0"/>
        <w:keepLines w:val="0"/>
        <w:pageBreakBefore w:val="0"/>
        <w:widowControl/>
        <w:kinsoku/>
        <w:wordWrap/>
        <w:overflowPunct/>
        <w:topLinePunct w:val="0"/>
        <w:autoSpaceDE/>
        <w:autoSpaceDN w:val="0"/>
        <w:bidi w:val="0"/>
        <w:adjustRightInd w:val="0"/>
        <w:snapToGrid w:val="0"/>
        <w:spacing w:after="0" w:line="540" w:lineRule="exact"/>
        <w:ind w:firstLine="562"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5E696844">
      <w:pPr>
        <w:keepNext w:val="0"/>
        <w:keepLines w:val="0"/>
        <w:pageBreakBefore w:val="0"/>
        <w:widowControl/>
        <w:kinsoku/>
        <w:wordWrap/>
        <w:overflowPunct/>
        <w:topLinePunct w:val="0"/>
        <w:autoSpaceDE/>
        <w:autoSpaceDN w:val="0"/>
        <w:bidi w:val="0"/>
        <w:adjustRightInd w:val="0"/>
        <w:snapToGrid w:val="0"/>
        <w:spacing w:after="0" w:line="540" w:lineRule="exact"/>
        <w:ind w:firstLine="562"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1501F71C">
      <w:pPr>
        <w:keepNext w:val="0"/>
        <w:keepLines w:val="0"/>
        <w:pageBreakBefore w:val="0"/>
        <w:widowControl/>
        <w:kinsoku/>
        <w:wordWrap/>
        <w:overflowPunct/>
        <w:topLinePunct w:val="0"/>
        <w:autoSpaceDE/>
        <w:autoSpaceDN w:val="0"/>
        <w:bidi w:val="0"/>
        <w:adjustRightInd w:val="0"/>
        <w:snapToGrid w:val="0"/>
        <w:spacing w:after="0" w:line="540" w:lineRule="exact"/>
        <w:ind w:firstLine="562"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52C65B3B">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02E0A7B5">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p>
    <w:p w14:paraId="4909089F">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cs="Times New Roman" w:eastAsiaTheme="minorEastAsia"/>
          <w:b/>
          <w:bCs/>
          <w:kern w:val="0"/>
          <w:sz w:val="22"/>
          <w:szCs w:val="22"/>
          <w:lang w:val="en-US" w:eastAsia="zh-CN" w:bidi="ar-SA"/>
        </w:rPr>
      </w:pPr>
      <w:r>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t>※</w:t>
      </w:r>
      <w:r>
        <w:rPr>
          <w:rFonts w:hint="eastAsia" w:ascii="Times New Roman" w:hAnsi="Times New Roman" w:cs="Times New Roman" w:eastAsiaTheme="minorEastAsia"/>
          <w:b/>
          <w:bCs/>
          <w:kern w:val="0"/>
          <w:sz w:val="22"/>
          <w:szCs w:val="22"/>
          <w:lang w:val="en-US" w:eastAsia="zh-CN" w:bidi="ar-SA"/>
        </w:rPr>
        <w:t>物流公司开展“119”消防宣传月安全知识培训暨应急演练。</w:t>
      </w:r>
      <w:bookmarkStart w:id="0" w:name="_GoBack"/>
      <w:bookmarkEnd w:id="0"/>
    </w:p>
    <w:p w14:paraId="6C998F61">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为不断增强公司员工的安全意识，提升火灾应对能力，11月3日，物流公司组织开展了“119”消防宣传月安全知识培训暨应急演练。</w:t>
      </w:r>
    </w:p>
    <w:p w14:paraId="287AA95F">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本次培训邀请了河北省应急消防分会讲师进行现场授课，细致讲解了习近平总书记关于应急管理的重要论述和消防工作重要指示批示精神以及《安全生产法》《河北省安全生产条例》相关内容，讲授了各类灭火器材的正确使用方法，生活用火、电气安全、电动自行车充电停放、吸烟引发火灾等风险隐患防火知识等，并对近期火灾案例复盘总结。</w:t>
      </w:r>
    </w:p>
    <w:p w14:paraId="7E272B0F">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讲解完毕后，随即开展了火灾逃生应急演练。随着办公大楼火灾警报的响起，全体人员沿着既定路线，有序下楼疏散，撤离到紧急集合点，并由培训讲师总结火灾逃生要点。</w:t>
      </w:r>
    </w:p>
    <w:p w14:paraId="0AB6E79E">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此次消防月活动的举办，提高了公司处置突发事件的能力，强化了员工的消防安全意识。接下来，物流公司将以“119”消防宣传月为契机，综合运用人防、技防、物防等措施，推动消防安全治理模式向事前预防转型，切实把风险防范在未然之时，筑牢消防安全人民防线。</w:t>
      </w:r>
    </w:p>
    <w:tbl>
      <w:tblPr>
        <w:tblStyle w:val="10"/>
        <w:tblpPr w:leftFromText="180" w:rightFromText="180" w:vertAnchor="text" w:horzAnchor="page" w:tblpX="3405" w:tblpY="515"/>
        <w:tblOverlap w:val="never"/>
        <w:tblW w:w="0" w:type="auto"/>
        <w:tblInd w:w="0" w:type="dxa"/>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Layout w:type="fixed"/>
        <w:tblCellMar>
          <w:top w:w="0" w:type="dxa"/>
          <w:left w:w="108" w:type="dxa"/>
          <w:bottom w:w="0" w:type="dxa"/>
          <w:right w:w="108" w:type="dxa"/>
        </w:tblCellMar>
      </w:tblPr>
      <w:tblGrid>
        <w:gridCol w:w="4493"/>
      </w:tblGrid>
      <w:tr w14:paraId="006208DC">
        <w:tblPrEx>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CellMar>
            <w:top w:w="0" w:type="dxa"/>
            <w:left w:w="108" w:type="dxa"/>
            <w:bottom w:w="0" w:type="dxa"/>
            <w:right w:w="108" w:type="dxa"/>
          </w:tblCellMar>
        </w:tblPrEx>
        <w:trPr>
          <w:trHeight w:val="3267" w:hRule="atLeast"/>
        </w:trPr>
        <w:tc>
          <w:tcPr>
            <w:tcW w:w="4493" w:type="dxa"/>
            <w:tcBorders>
              <w:tl2br w:val="nil"/>
              <w:tr2bl w:val="nil"/>
            </w:tcBorders>
            <w:vAlign w:val="center"/>
          </w:tcPr>
          <w:p w14:paraId="269D5E0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600" w:firstLineChars="200"/>
              <w:jc w:val="both"/>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_GBK" w:cs="Times New Roman"/>
                <w:sz w:val="30"/>
                <w:szCs w:val="30"/>
                <w:lang w:val="en-US" w:eastAsia="zh-CN"/>
              </w:rPr>
              <w:drawing>
                <wp:anchor distT="0" distB="0" distL="114300" distR="114300" simplePos="0" relativeHeight="251662336" behindDoc="0" locked="0" layoutInCell="1" allowOverlap="1">
                  <wp:simplePos x="0" y="0"/>
                  <wp:positionH relativeFrom="column">
                    <wp:posOffset>-41910</wp:posOffset>
                  </wp:positionH>
                  <wp:positionV relativeFrom="paragraph">
                    <wp:posOffset>-7620</wp:posOffset>
                  </wp:positionV>
                  <wp:extent cx="2817495" cy="2084070"/>
                  <wp:effectExtent l="0" t="0" r="1905" b="11430"/>
                  <wp:wrapNone/>
                  <wp:docPr id="3" name="图片 3" descr="75edf881da3ea59662fdc25e211526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edf881da3ea59662fdc25e211526a6"/>
                          <pic:cNvPicPr>
                            <a:picLocks noChangeAspect="1"/>
                          </pic:cNvPicPr>
                        </pic:nvPicPr>
                        <pic:blipFill>
                          <a:blip r:embed="rId8"/>
                          <a:srcRect t="6662"/>
                          <a:stretch>
                            <a:fillRect/>
                          </a:stretch>
                        </pic:blipFill>
                        <pic:spPr>
                          <a:xfrm>
                            <a:off x="0" y="0"/>
                            <a:ext cx="2817495" cy="2084070"/>
                          </a:xfrm>
                          <a:prstGeom prst="rect">
                            <a:avLst/>
                          </a:prstGeom>
                          <a:noFill/>
                          <a:ln>
                            <a:noFill/>
                          </a:ln>
                        </pic:spPr>
                      </pic:pic>
                    </a:graphicData>
                  </a:graphic>
                </wp:anchor>
              </w:drawing>
            </w:r>
            <w:r>
              <w:rPr>
                <w:rFonts w:hint="eastAsia" w:ascii="Times New Roman" w:hAnsi="Times New Roman" w:eastAsia="方正仿宋_GBK" w:cs="Times New Roman"/>
                <w:kern w:val="0"/>
                <w:sz w:val="24"/>
                <w:szCs w:val="24"/>
                <w:lang w:val="en-US" w:eastAsia="zh-CN" w:bidi="ar-SA"/>
              </w:rPr>
              <w:t xml:space="preserve"> </w:t>
            </w:r>
          </w:p>
        </w:tc>
      </w:tr>
    </w:tbl>
    <w:p w14:paraId="66EC3F7A">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p>
    <w:p w14:paraId="364FAC15">
      <w:pPr>
        <w:keepNext w:val="0"/>
        <w:keepLines w:val="0"/>
        <w:pageBreakBefore w:val="0"/>
        <w:widowControl w:val="0"/>
        <w:kinsoku/>
        <w:wordWrap/>
        <w:overflowPunct/>
        <w:topLinePunct w:val="0"/>
        <w:autoSpaceDE/>
        <w:autoSpaceDN/>
        <w:bidi w:val="0"/>
        <w:adjustRightInd/>
        <w:snapToGrid/>
        <w:spacing w:after="0" w:line="560" w:lineRule="exact"/>
        <w:ind w:firstLine="442" w:firstLineChars="200"/>
        <w:textAlignment w:val="auto"/>
        <w:rPr>
          <w:rFonts w:hint="default" w:ascii="Times New Roman" w:hAnsi="Times New Roman" w:cs="Times New Roman" w:eastAsiaTheme="minorEastAsia"/>
          <w:b/>
          <w:bCs/>
          <w:kern w:val="0"/>
          <w:sz w:val="22"/>
          <w:szCs w:val="22"/>
          <w:lang w:val="en-US" w:eastAsia="zh-CN" w:bidi="ar-SA"/>
        </w:rPr>
      </w:pPr>
    </w:p>
    <w:p w14:paraId="5B1B3399">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kern w:val="0"/>
          <w:sz w:val="22"/>
          <w:szCs w:val="22"/>
          <w:lang w:val="en-US" w:eastAsia="zh-CN" w:bidi="ar-SA"/>
        </w:rPr>
      </w:pPr>
    </w:p>
    <w:p w14:paraId="2B8C02E1">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0FAAEB3D">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2ED24707">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3F0CF644">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124D5394">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6EA13C82">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事故警示</w:t>
      </w: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p>
    <w:p w14:paraId="75986D83">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『典型事故案例』</w:t>
      </w:r>
    </w:p>
    <w:p w14:paraId="2D45E3F2">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2025年11月26日下午，香港新界大埔区宏福苑发生了香港近60年来最严重的火灾之一，截至11月27日15时左右，该火灾已造成55人遇难、72人受伤。以下是该事故的关键信息梳理：</w:t>
      </w:r>
    </w:p>
    <w:p w14:paraId="2D604611">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火情发展：火灾于26日14时51分发生，火势随后快速蔓延，火警级别不断提升，当日18时22分升至五级（香港火警最高级别为灾难警报，五级为次高级）。此次火情波及宏福苑8幢大厦中的7幢，至27日火势基本受控，虽无大面积明火，但个别住宅仍有火光，灭火工作预计持续到27日傍晚，现场多栋建筑留下严重燃烧痕迹，部分建筑已完全焦黑。</w:t>
      </w:r>
    </w:p>
    <w:p w14:paraId="5F5D8361">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2.火势蔓延原因：宏福苑此前长期进行外墙维修，楼栋外围搭满竹制脚手架与绿色网布。初步调查显示，建筑外墙的保护网、防水帆布等疑未符合防火标准，电梯大堂窗外的发泡胶也属易燃物，这些材料加速了火势蔓延。警方推测施工中的明火可能引燃了外围易燃物，再加上近期天气干燥，进一步助长了火情。</w:t>
      </w:r>
    </w:p>
    <w:p w14:paraId="1AC2CAAA">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3.救援与善后：消防部门动用了8条消防栓及7架钢梯射水救援，还安排22支队伍处理市民求助，搜救中不仅营救出一名31楼被困老人，还在部分楼层找到生还者。特区政府开设了8个庇护中心，社会各界也纷纷捐赠毛毯、食物等物资，相关部门还设立情绪支援柜台为民众提供心理疏导。受火情影响，大埔区多所学校27日停课，附近部分道路被封闭。</w:t>
      </w:r>
    </w:p>
    <w:p w14:paraId="678D9417">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4.调查进展：鉴于火灾造成重大伤亡，警方不排除其为刑事案件的可能性，且已以涉嫌误杀罪拘捕了负责维修大厦的工程公司3名负责人（含2名董事、1名工程顾问），后续调查工作在进一步推进中。</w:t>
      </w:r>
    </w:p>
    <w:p w14:paraId="2CE26F46">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『提示警示』</w:t>
      </w:r>
    </w:p>
    <w:p w14:paraId="7422E77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此次香港居民楼火灾事件触目惊心，掌握</w:t>
      </w:r>
      <w:r>
        <w:rPr>
          <w:rFonts w:hint="default" w:ascii="Times New Roman" w:hAnsi="Times New Roman" w:eastAsia="方正仿宋_GBK" w:cs="Times New Roman"/>
          <w:b w:val="0"/>
          <w:bCs w:val="0"/>
          <w:kern w:val="0"/>
          <w:sz w:val="24"/>
          <w:szCs w:val="24"/>
          <w:lang w:val="en-US" w:eastAsia="zh-CN" w:bidi="ar-SA"/>
        </w:rPr>
        <w:t>高层火灾逃生方案</w:t>
      </w:r>
      <w:r>
        <w:rPr>
          <w:rFonts w:hint="eastAsia" w:ascii="Times New Roman" w:hAnsi="Times New Roman" w:eastAsia="方正仿宋_GBK" w:cs="Times New Roman"/>
          <w:b w:val="0"/>
          <w:bCs w:val="0"/>
          <w:kern w:val="0"/>
          <w:sz w:val="24"/>
          <w:szCs w:val="24"/>
          <w:lang w:val="en-US" w:eastAsia="zh-CN" w:bidi="ar-SA"/>
        </w:rPr>
        <w:t>十分必要，现将主要要领讲解如下：</w:t>
      </w:r>
    </w:p>
    <w:p w14:paraId="2E23D0EF">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方正楷体_GBK" w:hAnsi="方正楷体_GBK" w:eastAsia="方正楷体_GBK" w:cs="方正楷体_GBK"/>
          <w:b w:val="0"/>
          <w:bCs w:val="0"/>
          <w:kern w:val="0"/>
          <w:sz w:val="24"/>
          <w:szCs w:val="24"/>
          <w:lang w:val="en-US" w:eastAsia="zh-CN" w:bidi="ar-SA"/>
        </w:rPr>
        <w:t>一、核心逃生原则</w:t>
      </w:r>
    </w:p>
    <w:p w14:paraId="519C301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优先“向下疏散”，严禁乘坐电梯（断电困人+烟气涌入风险）；</w:t>
      </w:r>
    </w:p>
    <w:p w14:paraId="23BAD80F">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不盲目跳楼，低楼层（≤3层）可借助缓降器、绳索逃生，高楼层优先固守待援；</w:t>
      </w:r>
    </w:p>
    <w:p w14:paraId="6E11C5CB">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遵循“湿巾捂鼻、低姿弯腰、贴墙前行”，避开烟气聚集区。</w:t>
      </w:r>
    </w:p>
    <w:p w14:paraId="5A0D18CE">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方正楷体_GBK" w:hAnsi="方正楷体_GBK" w:eastAsia="方正楷体_GBK" w:cs="方正楷体_GBK"/>
          <w:b w:val="0"/>
          <w:bCs w:val="0"/>
          <w:kern w:val="0"/>
          <w:sz w:val="24"/>
          <w:szCs w:val="24"/>
          <w:lang w:val="en-US" w:eastAsia="zh-CN" w:bidi="ar-SA"/>
        </w:rPr>
      </w:pPr>
      <w:r>
        <w:rPr>
          <w:rFonts w:hint="default" w:ascii="方正楷体_GBK" w:hAnsi="方正楷体_GBK" w:eastAsia="方正楷体_GBK" w:cs="方正楷体_GBK"/>
          <w:b w:val="0"/>
          <w:bCs w:val="0"/>
          <w:kern w:val="0"/>
          <w:sz w:val="24"/>
          <w:szCs w:val="24"/>
          <w:lang w:val="en-US" w:eastAsia="zh-CN" w:bidi="ar-SA"/>
        </w:rPr>
        <w:t>二、分场景逃生流程</w:t>
      </w:r>
    </w:p>
    <w:p w14:paraId="08BD28AF">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（一）</w:t>
      </w:r>
      <w:r>
        <w:rPr>
          <w:rFonts w:hint="default" w:ascii="Times New Roman" w:hAnsi="Times New Roman" w:eastAsia="方正仿宋_GBK" w:cs="Times New Roman"/>
          <w:b w:val="0"/>
          <w:bCs w:val="0"/>
          <w:kern w:val="0"/>
          <w:sz w:val="24"/>
          <w:szCs w:val="24"/>
          <w:lang w:val="en-US" w:eastAsia="zh-CN" w:bidi="ar-SA"/>
        </w:rPr>
        <w:t>火势未蔓延至本楼层（可安全疏散）</w:t>
      </w:r>
    </w:p>
    <w:p w14:paraId="14F4603E">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w:t>
      </w:r>
      <w:r>
        <w:rPr>
          <w:rFonts w:hint="eastAsia" w:ascii="Times New Roman" w:hAnsi="Times New Roman" w:eastAsia="方正仿宋_GBK" w:cs="Times New Roman"/>
          <w:b w:val="0"/>
          <w:bCs w:val="0"/>
          <w:kern w:val="0"/>
          <w:sz w:val="24"/>
          <w:szCs w:val="24"/>
          <w:lang w:val="en-US" w:eastAsia="zh-CN" w:bidi="ar-SA"/>
        </w:rPr>
        <w:t xml:space="preserve"> </w:t>
      </w:r>
      <w:r>
        <w:rPr>
          <w:rFonts w:hint="default" w:ascii="Times New Roman" w:hAnsi="Times New Roman" w:eastAsia="方正仿宋_GBK" w:cs="Times New Roman"/>
          <w:b w:val="0"/>
          <w:bCs w:val="0"/>
          <w:kern w:val="0"/>
          <w:sz w:val="24"/>
          <w:szCs w:val="24"/>
          <w:lang w:val="en-US" w:eastAsia="zh-CN" w:bidi="ar-SA"/>
        </w:rPr>
        <w:t>立即拿湿毛巾（或衣物）捂住口鼻（多层折叠，湿润不滴水），关闭房门（延缓烟气进入）；</w:t>
      </w:r>
    </w:p>
    <w:p w14:paraId="6ECB4B6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w:t>
      </w:r>
      <w:r>
        <w:rPr>
          <w:rFonts w:hint="eastAsia" w:ascii="Times New Roman" w:hAnsi="Times New Roman" w:eastAsia="方正仿宋_GBK" w:cs="Times New Roman"/>
          <w:b w:val="0"/>
          <w:bCs w:val="0"/>
          <w:kern w:val="0"/>
          <w:sz w:val="24"/>
          <w:szCs w:val="24"/>
          <w:lang w:val="en-US" w:eastAsia="zh-CN" w:bidi="ar-SA"/>
        </w:rPr>
        <w:t xml:space="preserve"> </w:t>
      </w:r>
      <w:r>
        <w:rPr>
          <w:rFonts w:hint="default" w:ascii="Times New Roman" w:hAnsi="Times New Roman" w:eastAsia="方正仿宋_GBK" w:cs="Times New Roman"/>
          <w:b w:val="0"/>
          <w:bCs w:val="0"/>
          <w:kern w:val="0"/>
          <w:sz w:val="24"/>
          <w:szCs w:val="24"/>
          <w:lang w:val="en-US" w:eastAsia="zh-CN" w:bidi="ar-SA"/>
        </w:rPr>
        <w:t>沿疏散楼梯向下逃生，途中不贪恋财物，不拥挤推搡，留意疏散指示标识；</w:t>
      </w:r>
    </w:p>
    <w:p w14:paraId="06AE54A5">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若楼梯间有少量烟气，弯腰贴近地面快速通过；若烟气浓密无法通行，立即返回室内固守。</w:t>
      </w:r>
    </w:p>
    <w:p w14:paraId="5B98C0F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（二）</w:t>
      </w:r>
      <w:r>
        <w:rPr>
          <w:rFonts w:hint="default" w:ascii="Times New Roman" w:hAnsi="Times New Roman" w:eastAsia="方正仿宋_GBK" w:cs="Times New Roman"/>
          <w:b w:val="0"/>
          <w:bCs w:val="0"/>
          <w:kern w:val="0"/>
          <w:sz w:val="24"/>
          <w:szCs w:val="24"/>
          <w:lang w:val="en-US" w:eastAsia="zh-CN" w:bidi="ar-SA"/>
        </w:rPr>
        <w:t>火势/烟气封锁逃生通道（固守待援）</w:t>
      </w:r>
    </w:p>
    <w:p w14:paraId="3531FB86">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迅速返回室内，用湿毛巾、湿衣物、胶带等封堵门缝、窗缝（阻挡烟气进入）；</w:t>
      </w:r>
    </w:p>
    <w:p w14:paraId="541333B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打开背向火源一侧的窗户（保持通风，避免窒息），切勿开窗对流（加速火势蔓延）；</w:t>
      </w:r>
    </w:p>
    <w:p w14:paraId="45042713">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在窗口悬挂明显标识（如衣物、手电筒晃动），拨打119说明“具体楼层、房间号、被困人数”，保持电话畅通；</w:t>
      </w:r>
    </w:p>
    <w:p w14:paraId="3E8FAF4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远离阳台、窗边等高温区域，蹲伏在室内靠墙通风处等待救援。</w:t>
      </w:r>
    </w:p>
    <w:p w14:paraId="6ED42DD8">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（三）</w:t>
      </w:r>
      <w:r>
        <w:rPr>
          <w:rFonts w:hint="default" w:ascii="Times New Roman" w:hAnsi="Times New Roman" w:eastAsia="方正仿宋_GBK" w:cs="Times New Roman"/>
          <w:b w:val="0"/>
          <w:bCs w:val="0"/>
          <w:kern w:val="0"/>
          <w:sz w:val="24"/>
          <w:szCs w:val="24"/>
          <w:lang w:val="en-US" w:eastAsia="zh-CN" w:bidi="ar-SA"/>
        </w:rPr>
        <w:t>特殊情况应急处置</w:t>
      </w:r>
    </w:p>
    <w:p w14:paraId="1014565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身上起火：立即打滚压灭火焰，或用湿衣物覆盖灭火，切勿奔跑（加速火势蔓延）；</w:t>
      </w:r>
    </w:p>
    <w:p w14:paraId="718DFB8D">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误闯浓烟区：立即折返，切勿盲目摸索，可借助墙面、扶手判断方向；</w:t>
      </w:r>
    </w:p>
    <w:p w14:paraId="6A8CE6E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疏散通道局部起火：用湿衣物包裹身体快速通过，或寻找相邻安全楼层的避难层（若有）。</w:t>
      </w:r>
    </w:p>
    <w:p w14:paraId="38F3F213">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方正楷体_GBK" w:hAnsi="方正楷体_GBK" w:eastAsia="方正楷体_GBK" w:cs="方正楷体_GBK"/>
          <w:b w:val="0"/>
          <w:bCs w:val="0"/>
          <w:kern w:val="0"/>
          <w:sz w:val="24"/>
          <w:szCs w:val="24"/>
          <w:lang w:val="en-US" w:eastAsia="zh-CN" w:bidi="ar-SA"/>
        </w:rPr>
      </w:pPr>
      <w:r>
        <w:rPr>
          <w:rFonts w:hint="default" w:ascii="方正楷体_GBK" w:hAnsi="方正楷体_GBK" w:eastAsia="方正楷体_GBK" w:cs="方正楷体_GBK"/>
          <w:b w:val="0"/>
          <w:bCs w:val="0"/>
          <w:kern w:val="0"/>
          <w:sz w:val="24"/>
          <w:szCs w:val="24"/>
          <w:lang w:val="en-US" w:eastAsia="zh-CN" w:bidi="ar-SA"/>
        </w:rPr>
        <w:t>三、事前准备要求</w:t>
      </w:r>
    </w:p>
    <w:p w14:paraId="22537FC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企业/小区需定期检查疏散通道、安全出口（保持畅通）、应急照明、疏散指示标志（确保完好）；</w:t>
      </w:r>
    </w:p>
    <w:p w14:paraId="7352E61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高层住户应配备应急包（含湿毛巾、手电筒、口哨、缓降器/安全绳、瓶装水），熟悉逃生路线及楼梯间位置；</w:t>
      </w:r>
    </w:p>
    <w:p w14:paraId="041FB253">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定期组织消防演练，确保人员掌握“捂鼻、低姿、疏散、固守”核心动作。</w:t>
      </w:r>
    </w:p>
    <w:sectPr>
      <w:headerReference r:id="rId4" w:type="default"/>
      <w:footerReference r:id="rId5" w:type="default"/>
      <w:pgSz w:w="11906" w:h="16838"/>
      <w:pgMar w:top="1440" w:right="1800" w:bottom="1758"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aco">
    <w:panose1 w:val="020B050903040404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embedRegular r:id="rId1" w:fontKey="{B22A32CE-AD18-4823-8AFE-D5B24C403935}"/>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2E5F1705-3FA4-45D6-A70F-1D2BD41A1FCB}"/>
  </w:font>
  <w:font w:name="方正楷体_GBK">
    <w:panose1 w:val="03000509000000000000"/>
    <w:charset w:val="86"/>
    <w:family w:val="auto"/>
    <w:pitch w:val="default"/>
    <w:sig w:usb0="00000001" w:usb1="080E0000" w:usb2="00000000" w:usb3="00000000" w:csb0="00040000" w:csb1="00000000"/>
    <w:embedRegular r:id="rId3" w:fontKey="{1C833BFA-DA30-45AE-A9E8-96D8C4AE49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B0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F5CE">
    <w:pPr>
      <w:pStyle w:val="6"/>
      <w:rPr>
        <w:rFonts w:hint="default"/>
        <w:lang w:val="en-US" w:eastAsia="zh-CN"/>
      </w:rPr>
    </w:pPr>
    <w:r>
      <w:drawing>
        <wp:inline distT="0" distB="0" distL="114300" distR="114300">
          <wp:extent cx="1993900" cy="387350"/>
          <wp:effectExtent l="0" t="0" r="635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993900" cy="387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WM1YmNkNTc3NzE2MGYyMDhlNGMyZjZiZDk5MWEifQ=="/>
  </w:docVars>
  <w:rsids>
    <w:rsidRoot w:val="00000000"/>
    <w:rsid w:val="001B223C"/>
    <w:rsid w:val="005319D6"/>
    <w:rsid w:val="007200AE"/>
    <w:rsid w:val="00867FFD"/>
    <w:rsid w:val="00AB7314"/>
    <w:rsid w:val="00AC3A95"/>
    <w:rsid w:val="00B5443F"/>
    <w:rsid w:val="00C84634"/>
    <w:rsid w:val="00D9012D"/>
    <w:rsid w:val="00F1191B"/>
    <w:rsid w:val="00FB62F5"/>
    <w:rsid w:val="01186C04"/>
    <w:rsid w:val="0122299A"/>
    <w:rsid w:val="01384C99"/>
    <w:rsid w:val="013C246A"/>
    <w:rsid w:val="01437C9C"/>
    <w:rsid w:val="01730508"/>
    <w:rsid w:val="01AF70E0"/>
    <w:rsid w:val="01B35643"/>
    <w:rsid w:val="01B56C27"/>
    <w:rsid w:val="01E70628"/>
    <w:rsid w:val="01F82835"/>
    <w:rsid w:val="01F86CD9"/>
    <w:rsid w:val="01FC0B91"/>
    <w:rsid w:val="020236B3"/>
    <w:rsid w:val="02160F0D"/>
    <w:rsid w:val="02167C6A"/>
    <w:rsid w:val="02312548"/>
    <w:rsid w:val="02492E54"/>
    <w:rsid w:val="025832D3"/>
    <w:rsid w:val="02775E4F"/>
    <w:rsid w:val="028C2039"/>
    <w:rsid w:val="0293255D"/>
    <w:rsid w:val="0297204E"/>
    <w:rsid w:val="02A97FD3"/>
    <w:rsid w:val="02B250DA"/>
    <w:rsid w:val="02D7069C"/>
    <w:rsid w:val="02DC2156"/>
    <w:rsid w:val="02E01C47"/>
    <w:rsid w:val="02E035E9"/>
    <w:rsid w:val="02E445F1"/>
    <w:rsid w:val="030E7E36"/>
    <w:rsid w:val="034C6033"/>
    <w:rsid w:val="035E2B6B"/>
    <w:rsid w:val="036A7762"/>
    <w:rsid w:val="037D61DE"/>
    <w:rsid w:val="03A01E71"/>
    <w:rsid w:val="03A34A22"/>
    <w:rsid w:val="03BD3D36"/>
    <w:rsid w:val="03CC3F79"/>
    <w:rsid w:val="03D673E3"/>
    <w:rsid w:val="03E017D2"/>
    <w:rsid w:val="03F4702C"/>
    <w:rsid w:val="040D00EE"/>
    <w:rsid w:val="041C009B"/>
    <w:rsid w:val="04477AA3"/>
    <w:rsid w:val="04504BAA"/>
    <w:rsid w:val="04722D72"/>
    <w:rsid w:val="04746220"/>
    <w:rsid w:val="048819C4"/>
    <w:rsid w:val="04B62533"/>
    <w:rsid w:val="04DF7CDC"/>
    <w:rsid w:val="04E672BC"/>
    <w:rsid w:val="04F449E4"/>
    <w:rsid w:val="04F82B4C"/>
    <w:rsid w:val="051A5F1D"/>
    <w:rsid w:val="05216546"/>
    <w:rsid w:val="05545FD4"/>
    <w:rsid w:val="05687CD1"/>
    <w:rsid w:val="057E12A3"/>
    <w:rsid w:val="058465BD"/>
    <w:rsid w:val="05946774"/>
    <w:rsid w:val="05B80C59"/>
    <w:rsid w:val="05C2565F"/>
    <w:rsid w:val="05C375FE"/>
    <w:rsid w:val="0612468B"/>
    <w:rsid w:val="06286C1A"/>
    <w:rsid w:val="06451DC1"/>
    <w:rsid w:val="064960DD"/>
    <w:rsid w:val="06840264"/>
    <w:rsid w:val="068561E2"/>
    <w:rsid w:val="069F5975"/>
    <w:rsid w:val="06A411DD"/>
    <w:rsid w:val="06B843C5"/>
    <w:rsid w:val="06C10018"/>
    <w:rsid w:val="06C8001D"/>
    <w:rsid w:val="06F537E7"/>
    <w:rsid w:val="06FC4B75"/>
    <w:rsid w:val="071874D5"/>
    <w:rsid w:val="072440CC"/>
    <w:rsid w:val="076D2D2B"/>
    <w:rsid w:val="07AF3996"/>
    <w:rsid w:val="07AF5930"/>
    <w:rsid w:val="07BE1E2B"/>
    <w:rsid w:val="07CA6A21"/>
    <w:rsid w:val="07EC0729"/>
    <w:rsid w:val="07FA2556"/>
    <w:rsid w:val="080041F1"/>
    <w:rsid w:val="082A3AC1"/>
    <w:rsid w:val="083D3697"/>
    <w:rsid w:val="085207C5"/>
    <w:rsid w:val="0898787A"/>
    <w:rsid w:val="08D4742C"/>
    <w:rsid w:val="08ED1632"/>
    <w:rsid w:val="090767B2"/>
    <w:rsid w:val="091A5787"/>
    <w:rsid w:val="092263E9"/>
    <w:rsid w:val="0958005D"/>
    <w:rsid w:val="097D1872"/>
    <w:rsid w:val="09A03EDE"/>
    <w:rsid w:val="09AD65FB"/>
    <w:rsid w:val="09BF1E8A"/>
    <w:rsid w:val="0A0D0E47"/>
    <w:rsid w:val="0A1246B0"/>
    <w:rsid w:val="0A1335C6"/>
    <w:rsid w:val="0A254969"/>
    <w:rsid w:val="0A2D5046"/>
    <w:rsid w:val="0A397E8E"/>
    <w:rsid w:val="0A413ABA"/>
    <w:rsid w:val="0A4A209B"/>
    <w:rsid w:val="0A522CFE"/>
    <w:rsid w:val="0A6842D0"/>
    <w:rsid w:val="0A7B04A7"/>
    <w:rsid w:val="0A80786B"/>
    <w:rsid w:val="0AC51722"/>
    <w:rsid w:val="0AE55920"/>
    <w:rsid w:val="0AEC7025"/>
    <w:rsid w:val="0AEF054D"/>
    <w:rsid w:val="0AF0679F"/>
    <w:rsid w:val="0B022976"/>
    <w:rsid w:val="0B386398"/>
    <w:rsid w:val="0B470389"/>
    <w:rsid w:val="0B5A00BC"/>
    <w:rsid w:val="0B7A42BB"/>
    <w:rsid w:val="0BBA0B5B"/>
    <w:rsid w:val="0BCB4B16"/>
    <w:rsid w:val="0BCB720C"/>
    <w:rsid w:val="0BCD437A"/>
    <w:rsid w:val="0BE30377"/>
    <w:rsid w:val="0C032502"/>
    <w:rsid w:val="0C25581F"/>
    <w:rsid w:val="0C271719"/>
    <w:rsid w:val="0C3B7EEE"/>
    <w:rsid w:val="0C4A0131"/>
    <w:rsid w:val="0C5719E5"/>
    <w:rsid w:val="0C943AA2"/>
    <w:rsid w:val="0CA535B9"/>
    <w:rsid w:val="0CDA7AFE"/>
    <w:rsid w:val="0CDB417E"/>
    <w:rsid w:val="0CE818D5"/>
    <w:rsid w:val="0D122CCD"/>
    <w:rsid w:val="0D584ACF"/>
    <w:rsid w:val="0D7C256C"/>
    <w:rsid w:val="0D8256A8"/>
    <w:rsid w:val="0DAB00E2"/>
    <w:rsid w:val="0DB00467"/>
    <w:rsid w:val="0DB22432"/>
    <w:rsid w:val="0DDA4004"/>
    <w:rsid w:val="0DE93979"/>
    <w:rsid w:val="0E0D1416"/>
    <w:rsid w:val="0E0F1632"/>
    <w:rsid w:val="0E286250"/>
    <w:rsid w:val="0E3B2427"/>
    <w:rsid w:val="0E47609D"/>
    <w:rsid w:val="0E6A0371"/>
    <w:rsid w:val="0E813BB2"/>
    <w:rsid w:val="0EB2020F"/>
    <w:rsid w:val="0ED71A24"/>
    <w:rsid w:val="0F39623B"/>
    <w:rsid w:val="0F696B20"/>
    <w:rsid w:val="0F722BEA"/>
    <w:rsid w:val="0F8A6A96"/>
    <w:rsid w:val="0FB81855"/>
    <w:rsid w:val="0FC401FA"/>
    <w:rsid w:val="0FE147B4"/>
    <w:rsid w:val="0FEB39D9"/>
    <w:rsid w:val="0FF52AA9"/>
    <w:rsid w:val="100E1475"/>
    <w:rsid w:val="101A2510"/>
    <w:rsid w:val="10242327"/>
    <w:rsid w:val="102C32B1"/>
    <w:rsid w:val="103233B6"/>
    <w:rsid w:val="1032785A"/>
    <w:rsid w:val="105552F6"/>
    <w:rsid w:val="10797237"/>
    <w:rsid w:val="10944070"/>
    <w:rsid w:val="109D1177"/>
    <w:rsid w:val="10A9391A"/>
    <w:rsid w:val="10BC5375"/>
    <w:rsid w:val="10C06C14"/>
    <w:rsid w:val="10E30B54"/>
    <w:rsid w:val="10E434D5"/>
    <w:rsid w:val="10EB7046"/>
    <w:rsid w:val="10FC6398"/>
    <w:rsid w:val="11254CC9"/>
    <w:rsid w:val="11561326"/>
    <w:rsid w:val="11647D56"/>
    <w:rsid w:val="117F6ACF"/>
    <w:rsid w:val="118E44DC"/>
    <w:rsid w:val="11C52008"/>
    <w:rsid w:val="11D84431"/>
    <w:rsid w:val="11E903EC"/>
    <w:rsid w:val="12081780"/>
    <w:rsid w:val="124C0DF9"/>
    <w:rsid w:val="125A6BF4"/>
    <w:rsid w:val="12647A72"/>
    <w:rsid w:val="12810624"/>
    <w:rsid w:val="128B308B"/>
    <w:rsid w:val="12AB39AF"/>
    <w:rsid w:val="12AD766B"/>
    <w:rsid w:val="12C90AE4"/>
    <w:rsid w:val="12CD386A"/>
    <w:rsid w:val="13023513"/>
    <w:rsid w:val="13196AAF"/>
    <w:rsid w:val="13317DFF"/>
    <w:rsid w:val="13547AE7"/>
    <w:rsid w:val="137141F5"/>
    <w:rsid w:val="138A175B"/>
    <w:rsid w:val="138F0B1F"/>
    <w:rsid w:val="13B567D8"/>
    <w:rsid w:val="14047949"/>
    <w:rsid w:val="140825FF"/>
    <w:rsid w:val="14215C1B"/>
    <w:rsid w:val="142B4CEC"/>
    <w:rsid w:val="14802C1D"/>
    <w:rsid w:val="14A0610D"/>
    <w:rsid w:val="14BE790E"/>
    <w:rsid w:val="14CE23B0"/>
    <w:rsid w:val="14FC0436"/>
    <w:rsid w:val="15211C4B"/>
    <w:rsid w:val="152F25BA"/>
    <w:rsid w:val="15354668"/>
    <w:rsid w:val="15543DCE"/>
    <w:rsid w:val="1582093B"/>
    <w:rsid w:val="15A308B2"/>
    <w:rsid w:val="15BA72C1"/>
    <w:rsid w:val="15CE592F"/>
    <w:rsid w:val="15F64E85"/>
    <w:rsid w:val="16182BB8"/>
    <w:rsid w:val="162B2D81"/>
    <w:rsid w:val="163555A8"/>
    <w:rsid w:val="165A5414"/>
    <w:rsid w:val="16842491"/>
    <w:rsid w:val="168E34B4"/>
    <w:rsid w:val="16AB5C70"/>
    <w:rsid w:val="16DF3B6C"/>
    <w:rsid w:val="17427CDC"/>
    <w:rsid w:val="176515BF"/>
    <w:rsid w:val="17C76AD9"/>
    <w:rsid w:val="17D65DCE"/>
    <w:rsid w:val="18543390"/>
    <w:rsid w:val="185F567C"/>
    <w:rsid w:val="18622CA6"/>
    <w:rsid w:val="18636337"/>
    <w:rsid w:val="186C57E6"/>
    <w:rsid w:val="187945F8"/>
    <w:rsid w:val="189F0C66"/>
    <w:rsid w:val="18A94431"/>
    <w:rsid w:val="18BC23B6"/>
    <w:rsid w:val="18C43019"/>
    <w:rsid w:val="18C474BD"/>
    <w:rsid w:val="18E86AC6"/>
    <w:rsid w:val="19043C7B"/>
    <w:rsid w:val="190F2B7A"/>
    <w:rsid w:val="19720CC7"/>
    <w:rsid w:val="197A76CE"/>
    <w:rsid w:val="19AA0461"/>
    <w:rsid w:val="19AE51BE"/>
    <w:rsid w:val="19B968F6"/>
    <w:rsid w:val="19E576EB"/>
    <w:rsid w:val="19F4792E"/>
    <w:rsid w:val="19F93196"/>
    <w:rsid w:val="1A0F6516"/>
    <w:rsid w:val="1A141D7E"/>
    <w:rsid w:val="1A277D03"/>
    <w:rsid w:val="1A626F8D"/>
    <w:rsid w:val="1A732F49"/>
    <w:rsid w:val="1A8011C2"/>
    <w:rsid w:val="1A824F3A"/>
    <w:rsid w:val="1A8A22B9"/>
    <w:rsid w:val="1AA94BBC"/>
    <w:rsid w:val="1AF077EF"/>
    <w:rsid w:val="1B163925"/>
    <w:rsid w:val="1B210BF7"/>
    <w:rsid w:val="1B2304CB"/>
    <w:rsid w:val="1B2F50C2"/>
    <w:rsid w:val="1B3C67E4"/>
    <w:rsid w:val="1B6D1746"/>
    <w:rsid w:val="1BD44478"/>
    <w:rsid w:val="1BED0AD9"/>
    <w:rsid w:val="1C0A168B"/>
    <w:rsid w:val="1C13053F"/>
    <w:rsid w:val="1C6961D9"/>
    <w:rsid w:val="1C9C0B44"/>
    <w:rsid w:val="1C9C6787"/>
    <w:rsid w:val="1C9F2447"/>
    <w:rsid w:val="1CD86382"/>
    <w:rsid w:val="1CEC27FD"/>
    <w:rsid w:val="1D282738"/>
    <w:rsid w:val="1D35477E"/>
    <w:rsid w:val="1D37200B"/>
    <w:rsid w:val="1D4806BC"/>
    <w:rsid w:val="1D484219"/>
    <w:rsid w:val="1D725739"/>
    <w:rsid w:val="1D9E6FA7"/>
    <w:rsid w:val="1DBC71D5"/>
    <w:rsid w:val="1DCF66E8"/>
    <w:rsid w:val="1DDE692B"/>
    <w:rsid w:val="1DEC57A6"/>
    <w:rsid w:val="1DF70443"/>
    <w:rsid w:val="1E05035C"/>
    <w:rsid w:val="1E464BBA"/>
    <w:rsid w:val="1E4E3AB1"/>
    <w:rsid w:val="1E5A048F"/>
    <w:rsid w:val="1E5E7A6C"/>
    <w:rsid w:val="1E672DC4"/>
    <w:rsid w:val="1E71154D"/>
    <w:rsid w:val="1E786872"/>
    <w:rsid w:val="1E82375A"/>
    <w:rsid w:val="1EA0423B"/>
    <w:rsid w:val="1EAE454F"/>
    <w:rsid w:val="1ECC2C27"/>
    <w:rsid w:val="1F086FE1"/>
    <w:rsid w:val="1F17052E"/>
    <w:rsid w:val="1F3C1B5B"/>
    <w:rsid w:val="1F503858"/>
    <w:rsid w:val="1F5C4C46"/>
    <w:rsid w:val="1F7C2010"/>
    <w:rsid w:val="1F833C2E"/>
    <w:rsid w:val="1F8B2AE2"/>
    <w:rsid w:val="1FA140B4"/>
    <w:rsid w:val="1FB61609"/>
    <w:rsid w:val="1FB73848"/>
    <w:rsid w:val="1FC13108"/>
    <w:rsid w:val="1FD955FC"/>
    <w:rsid w:val="1FF30D05"/>
    <w:rsid w:val="1FFF72A8"/>
    <w:rsid w:val="20036B1D"/>
    <w:rsid w:val="201C7BDE"/>
    <w:rsid w:val="20234AC9"/>
    <w:rsid w:val="203211B0"/>
    <w:rsid w:val="20482782"/>
    <w:rsid w:val="204D7D98"/>
    <w:rsid w:val="207C6242"/>
    <w:rsid w:val="207D68CF"/>
    <w:rsid w:val="209138CA"/>
    <w:rsid w:val="20E95D13"/>
    <w:rsid w:val="2107263D"/>
    <w:rsid w:val="212925B3"/>
    <w:rsid w:val="216435EB"/>
    <w:rsid w:val="21646BDA"/>
    <w:rsid w:val="219F5BB6"/>
    <w:rsid w:val="21A32C76"/>
    <w:rsid w:val="21C916A0"/>
    <w:rsid w:val="22001566"/>
    <w:rsid w:val="222122BA"/>
    <w:rsid w:val="22737F8A"/>
    <w:rsid w:val="227B30DE"/>
    <w:rsid w:val="228F28EA"/>
    <w:rsid w:val="229D377E"/>
    <w:rsid w:val="22C72083"/>
    <w:rsid w:val="22D36C7A"/>
    <w:rsid w:val="22DD3655"/>
    <w:rsid w:val="233962FD"/>
    <w:rsid w:val="2342795C"/>
    <w:rsid w:val="236906DB"/>
    <w:rsid w:val="236B0C61"/>
    <w:rsid w:val="23B27D99"/>
    <w:rsid w:val="23C2284B"/>
    <w:rsid w:val="23E32EED"/>
    <w:rsid w:val="2406098A"/>
    <w:rsid w:val="240707DB"/>
    <w:rsid w:val="24294D56"/>
    <w:rsid w:val="242D4168"/>
    <w:rsid w:val="24343749"/>
    <w:rsid w:val="243548F6"/>
    <w:rsid w:val="24376D95"/>
    <w:rsid w:val="246A53BC"/>
    <w:rsid w:val="2483022C"/>
    <w:rsid w:val="24945F95"/>
    <w:rsid w:val="24A91938"/>
    <w:rsid w:val="24BE3012"/>
    <w:rsid w:val="24C04FDC"/>
    <w:rsid w:val="250749B9"/>
    <w:rsid w:val="2518493D"/>
    <w:rsid w:val="25407ECB"/>
    <w:rsid w:val="25537BFE"/>
    <w:rsid w:val="255F2A47"/>
    <w:rsid w:val="256C2A6E"/>
    <w:rsid w:val="25A912C3"/>
    <w:rsid w:val="25B52667"/>
    <w:rsid w:val="25BC57A4"/>
    <w:rsid w:val="25CC5353"/>
    <w:rsid w:val="25E76599"/>
    <w:rsid w:val="260929B3"/>
    <w:rsid w:val="260E1D77"/>
    <w:rsid w:val="261E05A1"/>
    <w:rsid w:val="26255FD6"/>
    <w:rsid w:val="26393298"/>
    <w:rsid w:val="26526108"/>
    <w:rsid w:val="268D0EEE"/>
    <w:rsid w:val="26951178"/>
    <w:rsid w:val="26B80661"/>
    <w:rsid w:val="26DF5CBA"/>
    <w:rsid w:val="26F35C81"/>
    <w:rsid w:val="270F224B"/>
    <w:rsid w:val="272A2BE1"/>
    <w:rsid w:val="27321A96"/>
    <w:rsid w:val="27483067"/>
    <w:rsid w:val="274912B9"/>
    <w:rsid w:val="276721DF"/>
    <w:rsid w:val="276E106B"/>
    <w:rsid w:val="277D0F63"/>
    <w:rsid w:val="27BB7CDD"/>
    <w:rsid w:val="27D86DCE"/>
    <w:rsid w:val="281407EA"/>
    <w:rsid w:val="281F2A9C"/>
    <w:rsid w:val="283245B4"/>
    <w:rsid w:val="28414686"/>
    <w:rsid w:val="28577A06"/>
    <w:rsid w:val="286D43E2"/>
    <w:rsid w:val="286F3CA8"/>
    <w:rsid w:val="28706D19"/>
    <w:rsid w:val="28710D09"/>
    <w:rsid w:val="289651BD"/>
    <w:rsid w:val="28AA222B"/>
    <w:rsid w:val="28BE7A85"/>
    <w:rsid w:val="292875F4"/>
    <w:rsid w:val="294A57BC"/>
    <w:rsid w:val="29534671"/>
    <w:rsid w:val="2957738F"/>
    <w:rsid w:val="295B52D4"/>
    <w:rsid w:val="29624DB4"/>
    <w:rsid w:val="299627B0"/>
    <w:rsid w:val="29A900EC"/>
    <w:rsid w:val="29C4731D"/>
    <w:rsid w:val="29C62EA4"/>
    <w:rsid w:val="2A2079A3"/>
    <w:rsid w:val="2A306760"/>
    <w:rsid w:val="2A32072A"/>
    <w:rsid w:val="2A383867"/>
    <w:rsid w:val="2A4D7312"/>
    <w:rsid w:val="2A5D507B"/>
    <w:rsid w:val="2A602696"/>
    <w:rsid w:val="2A691C72"/>
    <w:rsid w:val="2A9A28C1"/>
    <w:rsid w:val="2AA50EFC"/>
    <w:rsid w:val="2AAA4765"/>
    <w:rsid w:val="2AAE2CAC"/>
    <w:rsid w:val="2ACD3FAF"/>
    <w:rsid w:val="2AEA4B61"/>
    <w:rsid w:val="2AF11796"/>
    <w:rsid w:val="2AF725F5"/>
    <w:rsid w:val="2BAC0068"/>
    <w:rsid w:val="2BC41856"/>
    <w:rsid w:val="2BC5737C"/>
    <w:rsid w:val="2BCC070B"/>
    <w:rsid w:val="2BE862AC"/>
    <w:rsid w:val="2BEF7F55"/>
    <w:rsid w:val="2BF475FE"/>
    <w:rsid w:val="2BF67536"/>
    <w:rsid w:val="2C1005F7"/>
    <w:rsid w:val="2C583D4C"/>
    <w:rsid w:val="2C6140CB"/>
    <w:rsid w:val="2C772A32"/>
    <w:rsid w:val="2C957753"/>
    <w:rsid w:val="2CC55886"/>
    <w:rsid w:val="2D03015C"/>
    <w:rsid w:val="2D063AC8"/>
    <w:rsid w:val="2D426ED6"/>
    <w:rsid w:val="2D4B38B1"/>
    <w:rsid w:val="2D4D587B"/>
    <w:rsid w:val="2D7E77E3"/>
    <w:rsid w:val="2D807AA5"/>
    <w:rsid w:val="2DB651CE"/>
    <w:rsid w:val="2DCC4B39"/>
    <w:rsid w:val="2DDD7B6B"/>
    <w:rsid w:val="2DF34DBC"/>
    <w:rsid w:val="2E0D44F2"/>
    <w:rsid w:val="2E2760CC"/>
    <w:rsid w:val="2E334963"/>
    <w:rsid w:val="2E755089"/>
    <w:rsid w:val="2E862DF3"/>
    <w:rsid w:val="2E864BA1"/>
    <w:rsid w:val="2E951288"/>
    <w:rsid w:val="2EA414CB"/>
    <w:rsid w:val="2EC76F67"/>
    <w:rsid w:val="2ECB4CA9"/>
    <w:rsid w:val="2EED69CE"/>
    <w:rsid w:val="2F001EE5"/>
    <w:rsid w:val="2F281E38"/>
    <w:rsid w:val="2F3F5774"/>
    <w:rsid w:val="2F6824F8"/>
    <w:rsid w:val="2F794705"/>
    <w:rsid w:val="2F7E7F6E"/>
    <w:rsid w:val="2F8512FC"/>
    <w:rsid w:val="2F8C268B"/>
    <w:rsid w:val="2FB854FE"/>
    <w:rsid w:val="2FCC0CD9"/>
    <w:rsid w:val="2FD967C5"/>
    <w:rsid w:val="2FEC3129"/>
    <w:rsid w:val="2FFA3A98"/>
    <w:rsid w:val="2FFF10AF"/>
    <w:rsid w:val="30021656"/>
    <w:rsid w:val="30085A89"/>
    <w:rsid w:val="303303FB"/>
    <w:rsid w:val="3049232A"/>
    <w:rsid w:val="30607673"/>
    <w:rsid w:val="3066541E"/>
    <w:rsid w:val="307156BE"/>
    <w:rsid w:val="30746475"/>
    <w:rsid w:val="30881D1B"/>
    <w:rsid w:val="30B47E7A"/>
    <w:rsid w:val="30D616E4"/>
    <w:rsid w:val="31073F2A"/>
    <w:rsid w:val="310D15A9"/>
    <w:rsid w:val="31126BC0"/>
    <w:rsid w:val="311346E6"/>
    <w:rsid w:val="31224959"/>
    <w:rsid w:val="318B6972"/>
    <w:rsid w:val="318E323E"/>
    <w:rsid w:val="31C7566F"/>
    <w:rsid w:val="31CC3212"/>
    <w:rsid w:val="31CC60EC"/>
    <w:rsid w:val="31E16592"/>
    <w:rsid w:val="32270449"/>
    <w:rsid w:val="323252F9"/>
    <w:rsid w:val="324025E1"/>
    <w:rsid w:val="32496611"/>
    <w:rsid w:val="3255145A"/>
    <w:rsid w:val="32621481"/>
    <w:rsid w:val="32737B32"/>
    <w:rsid w:val="32927B30"/>
    <w:rsid w:val="32AC200B"/>
    <w:rsid w:val="32CC2D9E"/>
    <w:rsid w:val="32EB368F"/>
    <w:rsid w:val="32F26CA9"/>
    <w:rsid w:val="32F864DA"/>
    <w:rsid w:val="334B0167"/>
    <w:rsid w:val="33613E2E"/>
    <w:rsid w:val="336C7AEB"/>
    <w:rsid w:val="336D27D3"/>
    <w:rsid w:val="33C1070B"/>
    <w:rsid w:val="33C65A3F"/>
    <w:rsid w:val="33C817B8"/>
    <w:rsid w:val="33CB12A8"/>
    <w:rsid w:val="33D12D62"/>
    <w:rsid w:val="33EE1D0D"/>
    <w:rsid w:val="34045419"/>
    <w:rsid w:val="34276D26"/>
    <w:rsid w:val="342D35B9"/>
    <w:rsid w:val="343155AF"/>
    <w:rsid w:val="345117AD"/>
    <w:rsid w:val="346E6803"/>
    <w:rsid w:val="348A4CBF"/>
    <w:rsid w:val="34A418FC"/>
    <w:rsid w:val="34BD4BA2"/>
    <w:rsid w:val="34F07218"/>
    <w:rsid w:val="352549E8"/>
    <w:rsid w:val="353F3CFB"/>
    <w:rsid w:val="3542559A"/>
    <w:rsid w:val="354B08F2"/>
    <w:rsid w:val="35553F57"/>
    <w:rsid w:val="35690D78"/>
    <w:rsid w:val="35773495"/>
    <w:rsid w:val="35797EAF"/>
    <w:rsid w:val="3589141A"/>
    <w:rsid w:val="35BA324B"/>
    <w:rsid w:val="35D501BC"/>
    <w:rsid w:val="35D7546F"/>
    <w:rsid w:val="35E13004"/>
    <w:rsid w:val="35F15F70"/>
    <w:rsid w:val="35FE7713"/>
    <w:rsid w:val="36056CF3"/>
    <w:rsid w:val="36174C78"/>
    <w:rsid w:val="361909F0"/>
    <w:rsid w:val="362C0724"/>
    <w:rsid w:val="3630022F"/>
    <w:rsid w:val="364D2448"/>
    <w:rsid w:val="364E5E93"/>
    <w:rsid w:val="3656754F"/>
    <w:rsid w:val="365E28A7"/>
    <w:rsid w:val="368816D2"/>
    <w:rsid w:val="3691208D"/>
    <w:rsid w:val="36B204FD"/>
    <w:rsid w:val="36B3674F"/>
    <w:rsid w:val="36B97ADD"/>
    <w:rsid w:val="36D14E27"/>
    <w:rsid w:val="36D30B9F"/>
    <w:rsid w:val="36F31241"/>
    <w:rsid w:val="37113475"/>
    <w:rsid w:val="37185F3D"/>
    <w:rsid w:val="373F7FE3"/>
    <w:rsid w:val="37427AD3"/>
    <w:rsid w:val="37737C8C"/>
    <w:rsid w:val="3794371B"/>
    <w:rsid w:val="37AE6F16"/>
    <w:rsid w:val="37B7226F"/>
    <w:rsid w:val="37C00D36"/>
    <w:rsid w:val="37D42E21"/>
    <w:rsid w:val="37D83F93"/>
    <w:rsid w:val="37E8067A"/>
    <w:rsid w:val="37EF234D"/>
    <w:rsid w:val="38033706"/>
    <w:rsid w:val="380A287C"/>
    <w:rsid w:val="3858296B"/>
    <w:rsid w:val="3895197F"/>
    <w:rsid w:val="389600D6"/>
    <w:rsid w:val="38D44B66"/>
    <w:rsid w:val="38FD0155"/>
    <w:rsid w:val="390908A8"/>
    <w:rsid w:val="391B682D"/>
    <w:rsid w:val="391D25A6"/>
    <w:rsid w:val="394D1E47"/>
    <w:rsid w:val="395F2BBE"/>
    <w:rsid w:val="397F4837"/>
    <w:rsid w:val="39837449"/>
    <w:rsid w:val="3986639D"/>
    <w:rsid w:val="398A41CF"/>
    <w:rsid w:val="39A018E3"/>
    <w:rsid w:val="39AD3929"/>
    <w:rsid w:val="39BF365D"/>
    <w:rsid w:val="39E92488"/>
    <w:rsid w:val="39EB3F9F"/>
    <w:rsid w:val="3A015A23"/>
    <w:rsid w:val="3A064DE8"/>
    <w:rsid w:val="3A145757"/>
    <w:rsid w:val="3A502507"/>
    <w:rsid w:val="3A5D305A"/>
    <w:rsid w:val="3A614714"/>
    <w:rsid w:val="3A622555"/>
    <w:rsid w:val="3A695377"/>
    <w:rsid w:val="3A95066C"/>
    <w:rsid w:val="3AC32F0A"/>
    <w:rsid w:val="3B133C60"/>
    <w:rsid w:val="3B181276"/>
    <w:rsid w:val="3B1B0D67"/>
    <w:rsid w:val="3B3C3FB7"/>
    <w:rsid w:val="3BB84807"/>
    <w:rsid w:val="3BD57F2F"/>
    <w:rsid w:val="3BEE647B"/>
    <w:rsid w:val="3BF0119B"/>
    <w:rsid w:val="3BFC3324"/>
    <w:rsid w:val="3BFE2889"/>
    <w:rsid w:val="3C2105FF"/>
    <w:rsid w:val="3C3025F0"/>
    <w:rsid w:val="3C395948"/>
    <w:rsid w:val="3C426AE7"/>
    <w:rsid w:val="3C591B47"/>
    <w:rsid w:val="3C776471"/>
    <w:rsid w:val="3C790259"/>
    <w:rsid w:val="3C797AF3"/>
    <w:rsid w:val="3C7F0E81"/>
    <w:rsid w:val="3C834E15"/>
    <w:rsid w:val="3C9A513B"/>
    <w:rsid w:val="3CCF005B"/>
    <w:rsid w:val="3D08531B"/>
    <w:rsid w:val="3D09356D"/>
    <w:rsid w:val="3D2C3719"/>
    <w:rsid w:val="3D314871"/>
    <w:rsid w:val="3D3A1978"/>
    <w:rsid w:val="3D3B2FFA"/>
    <w:rsid w:val="3D502BD6"/>
    <w:rsid w:val="3D5D5666"/>
    <w:rsid w:val="3D850901"/>
    <w:rsid w:val="3D8C7CFA"/>
    <w:rsid w:val="3D97459F"/>
    <w:rsid w:val="3DA46DF1"/>
    <w:rsid w:val="3DC456E6"/>
    <w:rsid w:val="3DD05E38"/>
    <w:rsid w:val="3DED69EA"/>
    <w:rsid w:val="3DFB79EB"/>
    <w:rsid w:val="3E247F32"/>
    <w:rsid w:val="3E7B6F01"/>
    <w:rsid w:val="3E9F580B"/>
    <w:rsid w:val="3EC3599D"/>
    <w:rsid w:val="3ED653F2"/>
    <w:rsid w:val="3EDB4A95"/>
    <w:rsid w:val="3EF90D13"/>
    <w:rsid w:val="3F121160"/>
    <w:rsid w:val="3F235CAB"/>
    <w:rsid w:val="3F285800"/>
    <w:rsid w:val="3F3140DF"/>
    <w:rsid w:val="3F367F1D"/>
    <w:rsid w:val="3F52099D"/>
    <w:rsid w:val="3F5B5BD6"/>
    <w:rsid w:val="3F7828B1"/>
    <w:rsid w:val="3F80388E"/>
    <w:rsid w:val="3FA7706D"/>
    <w:rsid w:val="3FB63D7C"/>
    <w:rsid w:val="3FC45529"/>
    <w:rsid w:val="401C27BB"/>
    <w:rsid w:val="40221CD4"/>
    <w:rsid w:val="40271B91"/>
    <w:rsid w:val="40672358"/>
    <w:rsid w:val="40786313"/>
    <w:rsid w:val="409E221E"/>
    <w:rsid w:val="40B94188"/>
    <w:rsid w:val="40CE4185"/>
    <w:rsid w:val="40DF6392"/>
    <w:rsid w:val="40ED6D01"/>
    <w:rsid w:val="40F3110D"/>
    <w:rsid w:val="41013F36"/>
    <w:rsid w:val="41285F8B"/>
    <w:rsid w:val="413B5CBF"/>
    <w:rsid w:val="413F21CA"/>
    <w:rsid w:val="414C1C7A"/>
    <w:rsid w:val="414D59F2"/>
    <w:rsid w:val="41780CC1"/>
    <w:rsid w:val="41870F04"/>
    <w:rsid w:val="41AA2E44"/>
    <w:rsid w:val="41C80230"/>
    <w:rsid w:val="41C9151C"/>
    <w:rsid w:val="41D37CA5"/>
    <w:rsid w:val="41EE6898"/>
    <w:rsid w:val="42162288"/>
    <w:rsid w:val="42254279"/>
    <w:rsid w:val="42310E70"/>
    <w:rsid w:val="42440BA3"/>
    <w:rsid w:val="424E557E"/>
    <w:rsid w:val="42552DB0"/>
    <w:rsid w:val="42554B5E"/>
    <w:rsid w:val="429C09DF"/>
    <w:rsid w:val="42E16A8D"/>
    <w:rsid w:val="42F06635"/>
    <w:rsid w:val="42F2252C"/>
    <w:rsid w:val="43144A19"/>
    <w:rsid w:val="432F1B9E"/>
    <w:rsid w:val="43302ED5"/>
    <w:rsid w:val="434466AF"/>
    <w:rsid w:val="434914D7"/>
    <w:rsid w:val="435943AC"/>
    <w:rsid w:val="43650DD1"/>
    <w:rsid w:val="43657023"/>
    <w:rsid w:val="436D4129"/>
    <w:rsid w:val="43784FA8"/>
    <w:rsid w:val="439231F3"/>
    <w:rsid w:val="43AE09CA"/>
    <w:rsid w:val="43B41D58"/>
    <w:rsid w:val="43C71A8C"/>
    <w:rsid w:val="43C728D7"/>
    <w:rsid w:val="43EF0FE2"/>
    <w:rsid w:val="43EF2D90"/>
    <w:rsid w:val="43F65ECD"/>
    <w:rsid w:val="44153916"/>
    <w:rsid w:val="44827761"/>
    <w:rsid w:val="448B2AB9"/>
    <w:rsid w:val="449000D0"/>
    <w:rsid w:val="449B2FAF"/>
    <w:rsid w:val="44B10046"/>
    <w:rsid w:val="452043C9"/>
    <w:rsid w:val="452847AC"/>
    <w:rsid w:val="45304898"/>
    <w:rsid w:val="45356EC9"/>
    <w:rsid w:val="45390767"/>
    <w:rsid w:val="453A29FD"/>
    <w:rsid w:val="454D7D6F"/>
    <w:rsid w:val="45AF27D7"/>
    <w:rsid w:val="45BA2BE4"/>
    <w:rsid w:val="45BA73B3"/>
    <w:rsid w:val="45BB73CE"/>
    <w:rsid w:val="45BE0C6C"/>
    <w:rsid w:val="45CA5863"/>
    <w:rsid w:val="45D10F96"/>
    <w:rsid w:val="45EF7078"/>
    <w:rsid w:val="45F35012"/>
    <w:rsid w:val="46106C0B"/>
    <w:rsid w:val="46156A6D"/>
    <w:rsid w:val="46192347"/>
    <w:rsid w:val="462838D6"/>
    <w:rsid w:val="462A4554"/>
    <w:rsid w:val="462F486E"/>
    <w:rsid w:val="46470C62"/>
    <w:rsid w:val="465D33FD"/>
    <w:rsid w:val="466510E8"/>
    <w:rsid w:val="466E4440"/>
    <w:rsid w:val="46761547"/>
    <w:rsid w:val="467A1037"/>
    <w:rsid w:val="469A7D07"/>
    <w:rsid w:val="469F1298"/>
    <w:rsid w:val="46A61E2C"/>
    <w:rsid w:val="46BE59A5"/>
    <w:rsid w:val="46C422B2"/>
    <w:rsid w:val="46CB1893"/>
    <w:rsid w:val="46CD6844"/>
    <w:rsid w:val="46CE3131"/>
    <w:rsid w:val="46D70238"/>
    <w:rsid w:val="47484C91"/>
    <w:rsid w:val="4750669E"/>
    <w:rsid w:val="475F1FDB"/>
    <w:rsid w:val="476D294A"/>
    <w:rsid w:val="47DE55F6"/>
    <w:rsid w:val="47DE73A4"/>
    <w:rsid w:val="47EA7AF7"/>
    <w:rsid w:val="47FC5C59"/>
    <w:rsid w:val="47FE7A46"/>
    <w:rsid w:val="48016129"/>
    <w:rsid w:val="482F7BFF"/>
    <w:rsid w:val="483D231C"/>
    <w:rsid w:val="484A2C8B"/>
    <w:rsid w:val="484F02A2"/>
    <w:rsid w:val="48517B76"/>
    <w:rsid w:val="48731228"/>
    <w:rsid w:val="48931F3C"/>
    <w:rsid w:val="48A9349B"/>
    <w:rsid w:val="48B24B39"/>
    <w:rsid w:val="48B9571B"/>
    <w:rsid w:val="48C91E02"/>
    <w:rsid w:val="48CC18F2"/>
    <w:rsid w:val="491503FD"/>
    <w:rsid w:val="492434DC"/>
    <w:rsid w:val="49303C2F"/>
    <w:rsid w:val="49675177"/>
    <w:rsid w:val="4977185E"/>
    <w:rsid w:val="49B45433"/>
    <w:rsid w:val="49EC224C"/>
    <w:rsid w:val="4A2C0CE9"/>
    <w:rsid w:val="4A392FB7"/>
    <w:rsid w:val="4A4F1DC3"/>
    <w:rsid w:val="4A4F27DB"/>
    <w:rsid w:val="4A534079"/>
    <w:rsid w:val="4A633B90"/>
    <w:rsid w:val="4A6E2C61"/>
    <w:rsid w:val="4A7A7858"/>
    <w:rsid w:val="4A946440"/>
    <w:rsid w:val="4A9B157C"/>
    <w:rsid w:val="4AB3441B"/>
    <w:rsid w:val="4ABD7744"/>
    <w:rsid w:val="4AD64DB9"/>
    <w:rsid w:val="4AE271AB"/>
    <w:rsid w:val="4B0C66F9"/>
    <w:rsid w:val="4B320132"/>
    <w:rsid w:val="4B375749"/>
    <w:rsid w:val="4BA24BCE"/>
    <w:rsid w:val="4BA83F51"/>
    <w:rsid w:val="4BC30D8B"/>
    <w:rsid w:val="4BD56D10"/>
    <w:rsid w:val="4BDC3BFA"/>
    <w:rsid w:val="4BE40D01"/>
    <w:rsid w:val="4BE62CCB"/>
    <w:rsid w:val="4C1874AD"/>
    <w:rsid w:val="4C544BC8"/>
    <w:rsid w:val="4C994A1B"/>
    <w:rsid w:val="4CC0176E"/>
    <w:rsid w:val="4CDB720C"/>
    <w:rsid w:val="4CEA0599"/>
    <w:rsid w:val="4CEA2347"/>
    <w:rsid w:val="4CEA58D3"/>
    <w:rsid w:val="4CEE3163"/>
    <w:rsid w:val="4CFF2296"/>
    <w:rsid w:val="4D40640B"/>
    <w:rsid w:val="4D891B60"/>
    <w:rsid w:val="4D9A3D6D"/>
    <w:rsid w:val="4DB1031F"/>
    <w:rsid w:val="4DB766CD"/>
    <w:rsid w:val="4DBF1A26"/>
    <w:rsid w:val="4DCA5F72"/>
    <w:rsid w:val="4DE82D2A"/>
    <w:rsid w:val="4DF0398D"/>
    <w:rsid w:val="4E1C2787"/>
    <w:rsid w:val="4E222E26"/>
    <w:rsid w:val="4E434405"/>
    <w:rsid w:val="4E571C5E"/>
    <w:rsid w:val="4E7520E4"/>
    <w:rsid w:val="4E854A1D"/>
    <w:rsid w:val="4E8B5301"/>
    <w:rsid w:val="4E9904C8"/>
    <w:rsid w:val="4F02606E"/>
    <w:rsid w:val="4F0C2A48"/>
    <w:rsid w:val="4F2170AB"/>
    <w:rsid w:val="4F280C4B"/>
    <w:rsid w:val="4F35568B"/>
    <w:rsid w:val="4F363F69"/>
    <w:rsid w:val="4F561F16"/>
    <w:rsid w:val="4F7B197C"/>
    <w:rsid w:val="4F81349B"/>
    <w:rsid w:val="4FA7451F"/>
    <w:rsid w:val="4FBA6948"/>
    <w:rsid w:val="4FD52FE7"/>
    <w:rsid w:val="4FDD43E5"/>
    <w:rsid w:val="4FE237A9"/>
    <w:rsid w:val="4FED4628"/>
    <w:rsid w:val="4FF72A47"/>
    <w:rsid w:val="50285660"/>
    <w:rsid w:val="504F0E3F"/>
    <w:rsid w:val="505E72D4"/>
    <w:rsid w:val="50856E91"/>
    <w:rsid w:val="508605D9"/>
    <w:rsid w:val="508B5BEF"/>
    <w:rsid w:val="508C73CF"/>
    <w:rsid w:val="50901457"/>
    <w:rsid w:val="509176A9"/>
    <w:rsid w:val="50C335DB"/>
    <w:rsid w:val="50EB4A23"/>
    <w:rsid w:val="50EF617E"/>
    <w:rsid w:val="51022355"/>
    <w:rsid w:val="51053BF3"/>
    <w:rsid w:val="510A2315"/>
    <w:rsid w:val="51114346"/>
    <w:rsid w:val="51123B83"/>
    <w:rsid w:val="511A58F1"/>
    <w:rsid w:val="51486741"/>
    <w:rsid w:val="515A3F3F"/>
    <w:rsid w:val="515E0C65"/>
    <w:rsid w:val="51701F58"/>
    <w:rsid w:val="5176064D"/>
    <w:rsid w:val="517A013D"/>
    <w:rsid w:val="51AC0513"/>
    <w:rsid w:val="51B00003"/>
    <w:rsid w:val="51BA2C30"/>
    <w:rsid w:val="51C4585C"/>
    <w:rsid w:val="51E101BC"/>
    <w:rsid w:val="52043EAB"/>
    <w:rsid w:val="52165E07"/>
    <w:rsid w:val="522B58DB"/>
    <w:rsid w:val="52754DA9"/>
    <w:rsid w:val="528D20F2"/>
    <w:rsid w:val="5299476A"/>
    <w:rsid w:val="52AB4326"/>
    <w:rsid w:val="52CD6993"/>
    <w:rsid w:val="52D7336D"/>
    <w:rsid w:val="52E37F64"/>
    <w:rsid w:val="53065A01"/>
    <w:rsid w:val="532540D9"/>
    <w:rsid w:val="5343196D"/>
    <w:rsid w:val="536C7F5A"/>
    <w:rsid w:val="536D5FD7"/>
    <w:rsid w:val="537D3F15"/>
    <w:rsid w:val="53AF7E46"/>
    <w:rsid w:val="53DF24DA"/>
    <w:rsid w:val="53E13FA8"/>
    <w:rsid w:val="53EC109A"/>
    <w:rsid w:val="53F24B8A"/>
    <w:rsid w:val="544762D1"/>
    <w:rsid w:val="54575683"/>
    <w:rsid w:val="54624EB9"/>
    <w:rsid w:val="547C41CC"/>
    <w:rsid w:val="54BE6593"/>
    <w:rsid w:val="54E90592"/>
    <w:rsid w:val="54EC75A4"/>
    <w:rsid w:val="54F41FB5"/>
    <w:rsid w:val="54FF095A"/>
    <w:rsid w:val="550541C2"/>
    <w:rsid w:val="551F405B"/>
    <w:rsid w:val="5531145B"/>
    <w:rsid w:val="55436A98"/>
    <w:rsid w:val="554A4DDD"/>
    <w:rsid w:val="554B7041"/>
    <w:rsid w:val="55564A1D"/>
    <w:rsid w:val="555A181E"/>
    <w:rsid w:val="555B64D8"/>
    <w:rsid w:val="5585321C"/>
    <w:rsid w:val="55913CA7"/>
    <w:rsid w:val="55C02420"/>
    <w:rsid w:val="55CB540B"/>
    <w:rsid w:val="55D50038"/>
    <w:rsid w:val="55E92B8B"/>
    <w:rsid w:val="55E975D8"/>
    <w:rsid w:val="56150435"/>
    <w:rsid w:val="561B7A15"/>
    <w:rsid w:val="562E14F6"/>
    <w:rsid w:val="564E6F83"/>
    <w:rsid w:val="56551179"/>
    <w:rsid w:val="569A4DDE"/>
    <w:rsid w:val="56A96DCF"/>
    <w:rsid w:val="56B37C4E"/>
    <w:rsid w:val="56B77750"/>
    <w:rsid w:val="56B85264"/>
    <w:rsid w:val="56B934B6"/>
    <w:rsid w:val="56E10272"/>
    <w:rsid w:val="570566FB"/>
    <w:rsid w:val="570D735E"/>
    <w:rsid w:val="5713358E"/>
    <w:rsid w:val="57151D1C"/>
    <w:rsid w:val="574D1E50"/>
    <w:rsid w:val="575907F5"/>
    <w:rsid w:val="576556E7"/>
    <w:rsid w:val="576C677A"/>
    <w:rsid w:val="57731FA7"/>
    <w:rsid w:val="577949F3"/>
    <w:rsid w:val="57BF2D4E"/>
    <w:rsid w:val="57D257C9"/>
    <w:rsid w:val="57D9724D"/>
    <w:rsid w:val="57F10CDA"/>
    <w:rsid w:val="57F360FF"/>
    <w:rsid w:val="57FC6FB6"/>
    <w:rsid w:val="580F7106"/>
    <w:rsid w:val="583152CE"/>
    <w:rsid w:val="58492617"/>
    <w:rsid w:val="584B45E2"/>
    <w:rsid w:val="5866766D"/>
    <w:rsid w:val="58746DE4"/>
    <w:rsid w:val="58821368"/>
    <w:rsid w:val="588E44CE"/>
    <w:rsid w:val="58C252EE"/>
    <w:rsid w:val="58C3771D"/>
    <w:rsid w:val="58DC16DE"/>
    <w:rsid w:val="58FC1D80"/>
    <w:rsid w:val="59017396"/>
    <w:rsid w:val="59172716"/>
    <w:rsid w:val="59260BAB"/>
    <w:rsid w:val="592D3CE7"/>
    <w:rsid w:val="59510AEF"/>
    <w:rsid w:val="595B0854"/>
    <w:rsid w:val="5966544B"/>
    <w:rsid w:val="59777658"/>
    <w:rsid w:val="599E2E37"/>
    <w:rsid w:val="59CD0398"/>
    <w:rsid w:val="59E162BC"/>
    <w:rsid w:val="59E24AD2"/>
    <w:rsid w:val="59E6200E"/>
    <w:rsid w:val="59EF71EF"/>
    <w:rsid w:val="59F92542"/>
    <w:rsid w:val="5A0E3B19"/>
    <w:rsid w:val="5A1206D5"/>
    <w:rsid w:val="5A2C3F9F"/>
    <w:rsid w:val="5A3B68D8"/>
    <w:rsid w:val="5A470DD9"/>
    <w:rsid w:val="5A4C2893"/>
    <w:rsid w:val="5A61633E"/>
    <w:rsid w:val="5A8E1652"/>
    <w:rsid w:val="5AB67D0C"/>
    <w:rsid w:val="5AC62645"/>
    <w:rsid w:val="5AD570C6"/>
    <w:rsid w:val="5AEC0B7E"/>
    <w:rsid w:val="5B0D3DD0"/>
    <w:rsid w:val="5B647768"/>
    <w:rsid w:val="5B765E19"/>
    <w:rsid w:val="5B8D14A0"/>
    <w:rsid w:val="5BC90498"/>
    <w:rsid w:val="5BCF552A"/>
    <w:rsid w:val="5BE32D83"/>
    <w:rsid w:val="5BFE196B"/>
    <w:rsid w:val="5C01084E"/>
    <w:rsid w:val="5C2313D1"/>
    <w:rsid w:val="5C317F92"/>
    <w:rsid w:val="5C341831"/>
    <w:rsid w:val="5C383462"/>
    <w:rsid w:val="5C3E1806"/>
    <w:rsid w:val="5C5617A7"/>
    <w:rsid w:val="5C6C2D78"/>
    <w:rsid w:val="5C853E3A"/>
    <w:rsid w:val="5C9D73D6"/>
    <w:rsid w:val="5CB00352"/>
    <w:rsid w:val="5CB16CA0"/>
    <w:rsid w:val="5CBD1826"/>
    <w:rsid w:val="5CD20B3D"/>
    <w:rsid w:val="5CD821BC"/>
    <w:rsid w:val="5D1C479E"/>
    <w:rsid w:val="5D2E6280"/>
    <w:rsid w:val="5D535CE6"/>
    <w:rsid w:val="5D700646"/>
    <w:rsid w:val="5D722610"/>
    <w:rsid w:val="5D7E3CCE"/>
    <w:rsid w:val="5D8D744A"/>
    <w:rsid w:val="5D983984"/>
    <w:rsid w:val="5DA12EF6"/>
    <w:rsid w:val="5DAA1DAA"/>
    <w:rsid w:val="5DB93D9B"/>
    <w:rsid w:val="5DDC5CDC"/>
    <w:rsid w:val="5DE11544"/>
    <w:rsid w:val="5E084D23"/>
    <w:rsid w:val="5E115985"/>
    <w:rsid w:val="5E211941"/>
    <w:rsid w:val="5E257683"/>
    <w:rsid w:val="5E413D91"/>
    <w:rsid w:val="5E4915C3"/>
    <w:rsid w:val="5E5B12F6"/>
    <w:rsid w:val="5E714676"/>
    <w:rsid w:val="5E785187"/>
    <w:rsid w:val="5E7D126D"/>
    <w:rsid w:val="5E8C325E"/>
    <w:rsid w:val="5EB56C59"/>
    <w:rsid w:val="5ECA3D86"/>
    <w:rsid w:val="5EDC76C0"/>
    <w:rsid w:val="5EE4309A"/>
    <w:rsid w:val="5EF7101F"/>
    <w:rsid w:val="5EF96E68"/>
    <w:rsid w:val="5EFA466C"/>
    <w:rsid w:val="5F014F67"/>
    <w:rsid w:val="5F092B01"/>
    <w:rsid w:val="5F13572D"/>
    <w:rsid w:val="5F1A793B"/>
    <w:rsid w:val="5F22231C"/>
    <w:rsid w:val="5F381638"/>
    <w:rsid w:val="5F52394B"/>
    <w:rsid w:val="5F571ABE"/>
    <w:rsid w:val="5F63137E"/>
    <w:rsid w:val="5F661D01"/>
    <w:rsid w:val="5F773F0E"/>
    <w:rsid w:val="5F7D704B"/>
    <w:rsid w:val="5F7F2DC3"/>
    <w:rsid w:val="5F8B4623"/>
    <w:rsid w:val="5F8F74AA"/>
    <w:rsid w:val="5F9E593F"/>
    <w:rsid w:val="5FAB1C81"/>
    <w:rsid w:val="600546D1"/>
    <w:rsid w:val="60172FFB"/>
    <w:rsid w:val="60244033"/>
    <w:rsid w:val="603911C4"/>
    <w:rsid w:val="603B13E0"/>
    <w:rsid w:val="603E2C7E"/>
    <w:rsid w:val="60515448"/>
    <w:rsid w:val="60765F74"/>
    <w:rsid w:val="60A46F85"/>
    <w:rsid w:val="60BB7E2A"/>
    <w:rsid w:val="60F11A9E"/>
    <w:rsid w:val="610E08A2"/>
    <w:rsid w:val="610F0176"/>
    <w:rsid w:val="61730705"/>
    <w:rsid w:val="619D5782"/>
    <w:rsid w:val="61A46B11"/>
    <w:rsid w:val="61C23FF8"/>
    <w:rsid w:val="61C64CD9"/>
    <w:rsid w:val="61C75DA9"/>
    <w:rsid w:val="621719D8"/>
    <w:rsid w:val="62195750"/>
    <w:rsid w:val="623600B0"/>
    <w:rsid w:val="624B51DE"/>
    <w:rsid w:val="624F2E86"/>
    <w:rsid w:val="626030F9"/>
    <w:rsid w:val="62772002"/>
    <w:rsid w:val="627961EF"/>
    <w:rsid w:val="62885B17"/>
    <w:rsid w:val="62B86D17"/>
    <w:rsid w:val="62D653F0"/>
    <w:rsid w:val="62E0626E"/>
    <w:rsid w:val="62F51D1A"/>
    <w:rsid w:val="62FB09B2"/>
    <w:rsid w:val="630C7063"/>
    <w:rsid w:val="631F0B45"/>
    <w:rsid w:val="63365E8E"/>
    <w:rsid w:val="634D7265"/>
    <w:rsid w:val="6353259C"/>
    <w:rsid w:val="6356208C"/>
    <w:rsid w:val="63780255"/>
    <w:rsid w:val="638C3D00"/>
    <w:rsid w:val="639C6DDE"/>
    <w:rsid w:val="63A91DBF"/>
    <w:rsid w:val="63DD630A"/>
    <w:rsid w:val="63F74842"/>
    <w:rsid w:val="640A35A3"/>
    <w:rsid w:val="64292728"/>
    <w:rsid w:val="642C10C6"/>
    <w:rsid w:val="643E5AA4"/>
    <w:rsid w:val="6467326E"/>
    <w:rsid w:val="64773A16"/>
    <w:rsid w:val="648570CD"/>
    <w:rsid w:val="6486074F"/>
    <w:rsid w:val="64B13A1E"/>
    <w:rsid w:val="64B81251"/>
    <w:rsid w:val="65005685"/>
    <w:rsid w:val="65126E35"/>
    <w:rsid w:val="65200BA4"/>
    <w:rsid w:val="654B3E73"/>
    <w:rsid w:val="65A417D5"/>
    <w:rsid w:val="65B57F02"/>
    <w:rsid w:val="65CB0B10"/>
    <w:rsid w:val="65D4711A"/>
    <w:rsid w:val="65F31E15"/>
    <w:rsid w:val="66091638"/>
    <w:rsid w:val="66106E6A"/>
    <w:rsid w:val="66260073"/>
    <w:rsid w:val="66410DD2"/>
    <w:rsid w:val="66430FEE"/>
    <w:rsid w:val="664D59C9"/>
    <w:rsid w:val="66915C50"/>
    <w:rsid w:val="66D45A6F"/>
    <w:rsid w:val="66DB2FD4"/>
    <w:rsid w:val="66DE0D17"/>
    <w:rsid w:val="66E75E1D"/>
    <w:rsid w:val="66F66060"/>
    <w:rsid w:val="67236729"/>
    <w:rsid w:val="672F7DD0"/>
    <w:rsid w:val="674C3ED2"/>
    <w:rsid w:val="67670484"/>
    <w:rsid w:val="677B55E1"/>
    <w:rsid w:val="67811876"/>
    <w:rsid w:val="678278F4"/>
    <w:rsid w:val="678418BE"/>
    <w:rsid w:val="678E6299"/>
    <w:rsid w:val="67BA0E3C"/>
    <w:rsid w:val="67BA52E0"/>
    <w:rsid w:val="67BB1A74"/>
    <w:rsid w:val="67E265E5"/>
    <w:rsid w:val="67E71F3C"/>
    <w:rsid w:val="67E81E4D"/>
    <w:rsid w:val="67EE0FC7"/>
    <w:rsid w:val="681A7B2C"/>
    <w:rsid w:val="68212C69"/>
    <w:rsid w:val="6832131A"/>
    <w:rsid w:val="683706DE"/>
    <w:rsid w:val="68386205"/>
    <w:rsid w:val="68572B2F"/>
    <w:rsid w:val="685F3791"/>
    <w:rsid w:val="686A01CB"/>
    <w:rsid w:val="686B482C"/>
    <w:rsid w:val="68AD274F"/>
    <w:rsid w:val="68B97345"/>
    <w:rsid w:val="68D4417F"/>
    <w:rsid w:val="68E36170"/>
    <w:rsid w:val="68EA39A3"/>
    <w:rsid w:val="69196036"/>
    <w:rsid w:val="697414BE"/>
    <w:rsid w:val="697E40EB"/>
    <w:rsid w:val="699B2EEF"/>
    <w:rsid w:val="699F0EC6"/>
    <w:rsid w:val="69AF24F6"/>
    <w:rsid w:val="69BF358C"/>
    <w:rsid w:val="69DF5832"/>
    <w:rsid w:val="69E26D94"/>
    <w:rsid w:val="69F65B93"/>
    <w:rsid w:val="6A336C3B"/>
    <w:rsid w:val="6A564D1C"/>
    <w:rsid w:val="6A701C86"/>
    <w:rsid w:val="6A771266"/>
    <w:rsid w:val="6A843983"/>
    <w:rsid w:val="6AB778B5"/>
    <w:rsid w:val="6AC00E5F"/>
    <w:rsid w:val="6AC41FD2"/>
    <w:rsid w:val="6ADE12E5"/>
    <w:rsid w:val="6AED777A"/>
    <w:rsid w:val="6AF40B09"/>
    <w:rsid w:val="6B182BCC"/>
    <w:rsid w:val="6B6D40D2"/>
    <w:rsid w:val="6B737C7F"/>
    <w:rsid w:val="6B7B7D93"/>
    <w:rsid w:val="6B966C94"/>
    <w:rsid w:val="6B99345E"/>
    <w:rsid w:val="6B9A16B0"/>
    <w:rsid w:val="6BA178BA"/>
    <w:rsid w:val="6BAE515B"/>
    <w:rsid w:val="6BB65DBE"/>
    <w:rsid w:val="6BBA3B00"/>
    <w:rsid w:val="6BDB5825"/>
    <w:rsid w:val="6C012968"/>
    <w:rsid w:val="6C16685D"/>
    <w:rsid w:val="6C2E3BA6"/>
    <w:rsid w:val="6C514BCD"/>
    <w:rsid w:val="6C733CAF"/>
    <w:rsid w:val="6C787517"/>
    <w:rsid w:val="6C823EF2"/>
    <w:rsid w:val="6CB3110E"/>
    <w:rsid w:val="6CB83267"/>
    <w:rsid w:val="6CC24B9C"/>
    <w:rsid w:val="6CCA7D73"/>
    <w:rsid w:val="6CE7542D"/>
    <w:rsid w:val="6CE8644B"/>
    <w:rsid w:val="6CEB1A97"/>
    <w:rsid w:val="6CF05A72"/>
    <w:rsid w:val="6CFA3EB7"/>
    <w:rsid w:val="6CFA67C2"/>
    <w:rsid w:val="6D0D35D4"/>
    <w:rsid w:val="6D2C27DC"/>
    <w:rsid w:val="6D321474"/>
    <w:rsid w:val="6D3671B7"/>
    <w:rsid w:val="6D3B55A1"/>
    <w:rsid w:val="6D401DE3"/>
    <w:rsid w:val="6D4D2752"/>
    <w:rsid w:val="6D617FAC"/>
    <w:rsid w:val="6D6751A2"/>
    <w:rsid w:val="6D761CA9"/>
    <w:rsid w:val="6D785A21"/>
    <w:rsid w:val="6D7C27F8"/>
    <w:rsid w:val="6D9F6987"/>
    <w:rsid w:val="6DA700B4"/>
    <w:rsid w:val="6DAC5479"/>
    <w:rsid w:val="6DAF0B19"/>
    <w:rsid w:val="6DB0362D"/>
    <w:rsid w:val="6DB9657F"/>
    <w:rsid w:val="6DCA1A0F"/>
    <w:rsid w:val="6DE309C1"/>
    <w:rsid w:val="6DE74955"/>
    <w:rsid w:val="6DE94229"/>
    <w:rsid w:val="6E296D1B"/>
    <w:rsid w:val="6E586EDC"/>
    <w:rsid w:val="6E613CA3"/>
    <w:rsid w:val="6E964EF7"/>
    <w:rsid w:val="6E9C129B"/>
    <w:rsid w:val="6EBD7464"/>
    <w:rsid w:val="6EC52DE9"/>
    <w:rsid w:val="6EF56FCE"/>
    <w:rsid w:val="6F1352D6"/>
    <w:rsid w:val="6F511C0A"/>
    <w:rsid w:val="6F524050"/>
    <w:rsid w:val="6F7E6BF3"/>
    <w:rsid w:val="6F8B1310"/>
    <w:rsid w:val="6FA7614A"/>
    <w:rsid w:val="6FCD1928"/>
    <w:rsid w:val="6FD1766A"/>
    <w:rsid w:val="6FEA4288"/>
    <w:rsid w:val="6FF174B6"/>
    <w:rsid w:val="700C2451"/>
    <w:rsid w:val="701A2DBF"/>
    <w:rsid w:val="702C4788"/>
    <w:rsid w:val="70473489"/>
    <w:rsid w:val="70512559"/>
    <w:rsid w:val="705A3161"/>
    <w:rsid w:val="70817E1E"/>
    <w:rsid w:val="709D12FB"/>
    <w:rsid w:val="70A408DB"/>
    <w:rsid w:val="70A71CF7"/>
    <w:rsid w:val="70B623BC"/>
    <w:rsid w:val="70E21403"/>
    <w:rsid w:val="70EB475C"/>
    <w:rsid w:val="7104137A"/>
    <w:rsid w:val="7104581E"/>
    <w:rsid w:val="71186BD3"/>
    <w:rsid w:val="713A123F"/>
    <w:rsid w:val="71453E6C"/>
    <w:rsid w:val="7148570A"/>
    <w:rsid w:val="71750F69"/>
    <w:rsid w:val="71791D68"/>
    <w:rsid w:val="7185070D"/>
    <w:rsid w:val="71AD7C63"/>
    <w:rsid w:val="71C56D5B"/>
    <w:rsid w:val="71C83282"/>
    <w:rsid w:val="71E54313"/>
    <w:rsid w:val="72101EA0"/>
    <w:rsid w:val="7238577F"/>
    <w:rsid w:val="723957A3"/>
    <w:rsid w:val="723E2669"/>
    <w:rsid w:val="72684D25"/>
    <w:rsid w:val="728D727D"/>
    <w:rsid w:val="728F1117"/>
    <w:rsid w:val="729130E1"/>
    <w:rsid w:val="72A11576"/>
    <w:rsid w:val="72A61CF0"/>
    <w:rsid w:val="72CB65F3"/>
    <w:rsid w:val="72CF006A"/>
    <w:rsid w:val="72FC49FE"/>
    <w:rsid w:val="72FF4A25"/>
    <w:rsid w:val="73075AAA"/>
    <w:rsid w:val="73216213"/>
    <w:rsid w:val="7328551D"/>
    <w:rsid w:val="73497518"/>
    <w:rsid w:val="737C5B3F"/>
    <w:rsid w:val="737E18B7"/>
    <w:rsid w:val="737E3665"/>
    <w:rsid w:val="73814F04"/>
    <w:rsid w:val="73BD773A"/>
    <w:rsid w:val="73CD6E05"/>
    <w:rsid w:val="73EF6311"/>
    <w:rsid w:val="73F43927"/>
    <w:rsid w:val="740F1765"/>
    <w:rsid w:val="74116287"/>
    <w:rsid w:val="74161AF0"/>
    <w:rsid w:val="74363F40"/>
    <w:rsid w:val="743E1047"/>
    <w:rsid w:val="7452064E"/>
    <w:rsid w:val="74604B19"/>
    <w:rsid w:val="747C51CF"/>
    <w:rsid w:val="74936C9D"/>
    <w:rsid w:val="749D7B1B"/>
    <w:rsid w:val="74BB4445"/>
    <w:rsid w:val="74CE5F27"/>
    <w:rsid w:val="74D07EF1"/>
    <w:rsid w:val="74F51DA9"/>
    <w:rsid w:val="751A73BE"/>
    <w:rsid w:val="752176EB"/>
    <w:rsid w:val="752A5177"/>
    <w:rsid w:val="75306BE1"/>
    <w:rsid w:val="75383CE8"/>
    <w:rsid w:val="753F6E24"/>
    <w:rsid w:val="755C1784"/>
    <w:rsid w:val="75894543"/>
    <w:rsid w:val="75D25EEA"/>
    <w:rsid w:val="75E35A02"/>
    <w:rsid w:val="760A5684"/>
    <w:rsid w:val="760A7432"/>
    <w:rsid w:val="761A7B71"/>
    <w:rsid w:val="762C55FB"/>
    <w:rsid w:val="763B4B15"/>
    <w:rsid w:val="763C29CE"/>
    <w:rsid w:val="763D7808"/>
    <w:rsid w:val="764A5A81"/>
    <w:rsid w:val="76685F07"/>
    <w:rsid w:val="7682521B"/>
    <w:rsid w:val="76A50F09"/>
    <w:rsid w:val="76BA0E58"/>
    <w:rsid w:val="76BE1FCB"/>
    <w:rsid w:val="76C9263C"/>
    <w:rsid w:val="76D812DE"/>
    <w:rsid w:val="76EF6FFA"/>
    <w:rsid w:val="76FD6F97"/>
    <w:rsid w:val="770F09B2"/>
    <w:rsid w:val="77130569"/>
    <w:rsid w:val="772774BF"/>
    <w:rsid w:val="77297D8C"/>
    <w:rsid w:val="772B7660"/>
    <w:rsid w:val="77384D44"/>
    <w:rsid w:val="7746449A"/>
    <w:rsid w:val="77482027"/>
    <w:rsid w:val="77701517"/>
    <w:rsid w:val="77731007"/>
    <w:rsid w:val="7778661E"/>
    <w:rsid w:val="77843214"/>
    <w:rsid w:val="778E0FD6"/>
    <w:rsid w:val="77B533CE"/>
    <w:rsid w:val="77BE6726"/>
    <w:rsid w:val="77CF625B"/>
    <w:rsid w:val="77E912C9"/>
    <w:rsid w:val="77EF4B32"/>
    <w:rsid w:val="7808174F"/>
    <w:rsid w:val="78104AA8"/>
    <w:rsid w:val="784817E2"/>
    <w:rsid w:val="784A620C"/>
    <w:rsid w:val="784B7D67"/>
    <w:rsid w:val="784D1858"/>
    <w:rsid w:val="784F3822"/>
    <w:rsid w:val="787D3ABE"/>
    <w:rsid w:val="78AF300E"/>
    <w:rsid w:val="78B413C7"/>
    <w:rsid w:val="78D75B36"/>
    <w:rsid w:val="78F30652"/>
    <w:rsid w:val="78FD502C"/>
    <w:rsid w:val="790A14F7"/>
    <w:rsid w:val="79224A93"/>
    <w:rsid w:val="79556C16"/>
    <w:rsid w:val="79660E24"/>
    <w:rsid w:val="79EA1A55"/>
    <w:rsid w:val="79F44681"/>
    <w:rsid w:val="7A160689"/>
    <w:rsid w:val="7A2465E9"/>
    <w:rsid w:val="7A301431"/>
    <w:rsid w:val="7A37631C"/>
    <w:rsid w:val="7A434CC1"/>
    <w:rsid w:val="7A5E5F9F"/>
    <w:rsid w:val="7A744C5D"/>
    <w:rsid w:val="7A885BE2"/>
    <w:rsid w:val="7A8A0B42"/>
    <w:rsid w:val="7AAC4F5C"/>
    <w:rsid w:val="7ABB0CFB"/>
    <w:rsid w:val="7ABB2379"/>
    <w:rsid w:val="7ADD67CF"/>
    <w:rsid w:val="7B1A0118"/>
    <w:rsid w:val="7B354F51"/>
    <w:rsid w:val="7B58479C"/>
    <w:rsid w:val="7B5F5B2A"/>
    <w:rsid w:val="7B7D06A6"/>
    <w:rsid w:val="7B9B4B89"/>
    <w:rsid w:val="7BA63759"/>
    <w:rsid w:val="7BB3231A"/>
    <w:rsid w:val="7BC86212"/>
    <w:rsid w:val="7BCB7664"/>
    <w:rsid w:val="7BEB1AB4"/>
    <w:rsid w:val="7C0F6EAC"/>
    <w:rsid w:val="7C122B9D"/>
    <w:rsid w:val="7C1C3A1B"/>
    <w:rsid w:val="7C274BD5"/>
    <w:rsid w:val="7C4116D4"/>
    <w:rsid w:val="7C43369E"/>
    <w:rsid w:val="7C441C62"/>
    <w:rsid w:val="7C4D1E27"/>
    <w:rsid w:val="7C52743D"/>
    <w:rsid w:val="7C5E2286"/>
    <w:rsid w:val="7C5E4034"/>
    <w:rsid w:val="7C7A4BE6"/>
    <w:rsid w:val="7CAF663E"/>
    <w:rsid w:val="7CB00608"/>
    <w:rsid w:val="7CB65C1E"/>
    <w:rsid w:val="7CC53CB0"/>
    <w:rsid w:val="7D0F10AA"/>
    <w:rsid w:val="7D1E1A15"/>
    <w:rsid w:val="7D207BED"/>
    <w:rsid w:val="7D2D530A"/>
    <w:rsid w:val="7D470F6C"/>
    <w:rsid w:val="7D6E474B"/>
    <w:rsid w:val="7D717D97"/>
    <w:rsid w:val="7D910439"/>
    <w:rsid w:val="7D993500"/>
    <w:rsid w:val="7DB90FC9"/>
    <w:rsid w:val="7DC46119"/>
    <w:rsid w:val="7DC75C09"/>
    <w:rsid w:val="7DF54524"/>
    <w:rsid w:val="7DFC5FF7"/>
    <w:rsid w:val="7E32042F"/>
    <w:rsid w:val="7E747B3F"/>
    <w:rsid w:val="7E8A55B4"/>
    <w:rsid w:val="7EA41AF4"/>
    <w:rsid w:val="7EEF5417"/>
    <w:rsid w:val="7F141322"/>
    <w:rsid w:val="7F1B620C"/>
    <w:rsid w:val="7F5E0B71"/>
    <w:rsid w:val="7F6E71FE"/>
    <w:rsid w:val="7F8112D4"/>
    <w:rsid w:val="7F8F09A8"/>
    <w:rsid w:val="7F9F0E2D"/>
    <w:rsid w:val="7FDD1714"/>
    <w:rsid w:val="7FE17456"/>
    <w:rsid w:val="7FF86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before="100" w:beforeAutospacing="1" w:after="100" w:afterAutospacing="1"/>
    </w:pPr>
    <w:rPr>
      <w:rFonts w:ascii="Calibri" w:hAnsi="Calibri" w:eastAsia="宋体" w:cs="Calibri"/>
    </w:rPr>
  </w:style>
  <w:style w:type="paragraph" w:styleId="4">
    <w:name w:val="Body Text Indent"/>
    <w:basedOn w:val="1"/>
    <w:autoRedefine/>
    <w:unhideWhenUsed/>
    <w:qFormat/>
    <w:uiPriority w:val="99"/>
    <w:pPr>
      <w:spacing w:beforeLines="0" w:after="120" w:afterLines="0"/>
      <w:ind w:left="420" w:leftChars="200"/>
    </w:pPr>
    <w:rPr>
      <w:rFonts w:hint="default"/>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0"/>
    <w:pPr>
      <w:spacing w:beforeLines="0" w:afterLines="0"/>
      <w:ind w:firstLine="420" w:firstLineChars="200"/>
    </w:pPr>
    <w:rPr>
      <w:rFonts w:hint="default"/>
      <w:sz w:val="30"/>
      <w:szCs w:val="3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282828"/>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282828"/>
      <w:u w:val="none"/>
    </w:rPr>
  </w:style>
  <w:style w:type="character" w:styleId="16">
    <w:name w:val="HTML Code"/>
    <w:basedOn w:val="11"/>
    <w:autoRedefine/>
    <w:qFormat/>
    <w:uiPriority w:val="0"/>
    <w:rPr>
      <w:rFonts w:ascii="Monaco" w:hAnsi="Monaco" w:eastAsia="Monaco" w:cs="Monaco"/>
      <w:color w:val="C7254E"/>
      <w:sz w:val="21"/>
      <w:szCs w:val="21"/>
      <w:shd w:val="clear" w:fill="F9F2F4"/>
    </w:rPr>
  </w:style>
  <w:style w:type="character" w:styleId="17">
    <w:name w:val="HTML Keyboard"/>
    <w:basedOn w:val="11"/>
    <w:autoRedefine/>
    <w:qFormat/>
    <w:uiPriority w:val="0"/>
    <w:rPr>
      <w:rFonts w:hint="default" w:ascii="Monaco" w:hAnsi="Monaco" w:eastAsia="Monaco" w:cs="Monaco"/>
      <w:color w:val="FFFFFF"/>
      <w:sz w:val="21"/>
      <w:szCs w:val="21"/>
      <w:shd w:val="clear" w:fill="333333"/>
    </w:rPr>
  </w:style>
  <w:style w:type="character" w:styleId="18">
    <w:name w:val="HTML Sample"/>
    <w:basedOn w:val="11"/>
    <w:autoRedefine/>
    <w:qFormat/>
    <w:uiPriority w:val="0"/>
    <w:rPr>
      <w:rFonts w:hint="default" w:ascii="Monaco" w:hAnsi="Monaco" w:eastAsia="Monaco" w:cs="Monaco"/>
      <w:sz w:val="21"/>
      <w:szCs w:val="21"/>
    </w:rPr>
  </w:style>
  <w:style w:type="character" w:customStyle="1" w:styleId="19">
    <w:name w:val="owl-numbers"/>
    <w:basedOn w:val="11"/>
    <w:autoRedefine/>
    <w:qFormat/>
    <w:uiPriority w:val="0"/>
    <w:rPr>
      <w:color w:val="FFFFFF"/>
      <w:sz w:val="18"/>
      <w:szCs w:val="18"/>
    </w:rPr>
  </w:style>
  <w:style w:type="character" w:customStyle="1" w:styleId="20">
    <w:name w:val="after2"/>
    <w:basedOn w:val="11"/>
    <w:autoRedefine/>
    <w:qFormat/>
    <w:uiPriority w:val="0"/>
    <w:rPr>
      <w:shd w:val="clear" w:fill="E60012"/>
    </w:rPr>
  </w:style>
  <w:style w:type="character" w:customStyle="1" w:styleId="21">
    <w:name w:val="corner-border"/>
    <w:basedOn w:val="11"/>
    <w:autoRedefine/>
    <w:qFormat/>
    <w:uiPriority w:val="0"/>
  </w:style>
  <w:style w:type="character" w:customStyle="1" w:styleId="22">
    <w:name w:val="after"/>
    <w:basedOn w:val="11"/>
    <w:autoRedefine/>
    <w:qFormat/>
    <w:uiPriority w:val="0"/>
    <w:rPr>
      <w:shd w:val="clear" w:fill="E60012"/>
    </w:rPr>
  </w:style>
  <w:style w:type="paragraph" w:customStyle="1" w:styleId="23">
    <w:name w:val="正文文本首行缩进 21"/>
    <w:basedOn w:val="24"/>
    <w:qFormat/>
    <w:uiPriority w:val="0"/>
    <w:pPr>
      <w:ind w:left="420" w:leftChars="200" w:firstLine="210"/>
    </w:pPr>
    <w:rPr>
      <w:rFonts w:ascii="Calibri" w:hAnsi="Calibri" w:eastAsia="宋体" w:cs="Times New Roman"/>
    </w:rPr>
  </w:style>
  <w:style w:type="paragraph" w:customStyle="1" w:styleId="24">
    <w:name w:val="正文文本缩进1"/>
    <w:basedOn w:val="1"/>
    <w:qFormat/>
    <w:uiPriority w:val="0"/>
    <w:pPr>
      <w:ind w:left="1200" w:hanging="1200" w:hangingChars="400"/>
    </w:pPr>
    <w:rPr>
      <w:rFonts w:ascii="仿宋_GB2312" w:eastAsia="仿宋_GB2312"/>
      <w:sz w:val="3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2333</Words>
  <Characters>2384</Characters>
  <Lines>0</Lines>
  <Paragraphs>0</Paragraphs>
  <TotalTime>1</TotalTime>
  <ScaleCrop>false</ScaleCrop>
  <LinksUpToDate>false</LinksUpToDate>
  <CharactersWithSpaces>2426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W</dc:creator>
  <cp:lastModifiedBy>褚利娜</cp:lastModifiedBy>
  <cp:lastPrinted>2024-11-28T07:21:00Z</cp:lastPrinted>
  <dcterms:modified xsi:type="dcterms:W3CDTF">2025-11-27T09:10:48Z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7588E0C0BE8C4D4BBEC00CDCAB76BBDD_13</vt:lpwstr>
  </property>
  <property fmtid="{D5CDD505-2E9C-101B-9397-08002B2CF9AE}" pid="4" name="KSOTemplateDocerSaveRecord">
    <vt:lpwstr>eyJoZGlkIjoiYzhiNmEzYWU2YTQ4YmExNTg3OWJiZGUzMGY3Nzg2OTAiLCJ1c2VySWQiOiIzNjgwNjEzMjQifQ==</vt:lpwstr>
  </property>
</Properties>
</file>